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glossary/_rels/document.xml.rels" ContentType="application/vnd.openxmlformats-package.relationships+xml"/>
  <Override PartName="/word/glossary/document.xml" ContentType="application/vnd.openxmlformats-officedocument.wordprocessingml.document.glossary+xml"/>
  <Override PartName="/word/glossary/webSettings.xml" ContentType="application/vnd.openxmlformats-officedocument.wordprocessingml.webSettings+xml"/>
  <Override PartName="/word/glossary/styles.xml" ContentType="application/vnd.openxmlformats-officedocument.wordprocessingml.styles+xml"/>
  <Override PartName="/word/glossary/settings.xml" ContentType="application/vnd.openxmlformats-officedocument.wordprocessingml.settings+xml"/>
  <Override PartName="/word/glossary/fontTable.xml" ContentType="application/vnd.openxmlformats-officedocument.wordprocessingml.fontTable+xml"/>
  <Override PartName="/customXml/item1.xml" ContentType="application/xml"/>
  <Override PartName="/customXml/item2.xml" ContentType="application/xml"/>
  <Override PartName="/customXml/itemProps1.xml" ContentType="application/vnd.openxmlformats-officedocument.customXmlProperties+xml"/>
  <Override PartName="/customXml/item3.xml" ContentType="application/xml"/>
  <Override PartName="/customXml/itemProps2.xml" ContentType="application/vnd.openxmlformats-officedocument.customXmlProperties+xml"/>
  <Override PartName="/customXml/item4.xml" ContentType="application/xml"/>
  <Override PartName="/customXml/itemProps3.xml" ContentType="application/vnd.openxmlformats-officedocument.customXmlProperties+xml"/>
  <Override PartName="/customXml/itemProps4.xml" ContentType="application/vnd.openxmlformats-officedocument.customXmlProperties+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_rels/item4.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Ancregraphique"/>
        <w:rPr/>
      </w:pPr>
      <w:r>
        <w:rPr/>
        <mc:AlternateContent>
          <mc:Choice Requires="wps">
            <w:drawing>
              <wp:anchor behindDoc="1" distT="6350" distB="6350" distL="6350" distR="635" simplePos="0" locked="0" layoutInCell="0" allowOverlap="1" relativeHeight="5" wp14:anchorId="5BFFFA45">
                <wp:simplePos x="0" y="0"/>
                <wp:positionH relativeFrom="column">
                  <wp:posOffset>1614170</wp:posOffset>
                </wp:positionH>
                <wp:positionV relativeFrom="paragraph">
                  <wp:posOffset>-366395</wp:posOffset>
                </wp:positionV>
                <wp:extent cx="5001895" cy="2789555"/>
                <wp:effectExtent l="0" t="0" r="8890" b="0"/>
                <wp:wrapNone/>
                <wp:docPr id="1" name="Forme libre : Forme 16"/>
                <a:graphic xmlns:a="http://schemas.openxmlformats.org/drawingml/2006/main">
                  <a:graphicData uri="http://schemas.microsoft.com/office/word/2010/wordprocessingShape">
                    <wps:wsp>
                      <wps:cNvSpPr/>
                      <wps:spPr>
                        <a:xfrm>
                          <a:off x="0" y="0"/>
                          <a:ext cx="5001120" cy="2788920"/>
                        </a:xfrm>
                        <a:custGeom>
                          <a:avLst/>
                          <a:gdLst/>
                          <a:ahLst/>
                          <a:rect l="l" t="t" r="r" b="b"/>
                          <a:pathLst>
                            <a:path w="5003799" h="2786544">
                              <a:moveTo>
                                <a:pt x="17318" y="0"/>
                              </a:moveTo>
                              <a:lnTo>
                                <a:pt x="4986481" y="0"/>
                              </a:lnTo>
                              <a:lnTo>
                                <a:pt x="4990882" y="28839"/>
                              </a:lnTo>
                              <a:cubicBezTo>
                                <a:pt x="4999423" y="112946"/>
                                <a:pt x="5003799" y="198284"/>
                                <a:pt x="5003799" y="284644"/>
                              </a:cubicBezTo>
                              <a:cubicBezTo>
                                <a:pt x="5003799" y="1666405"/>
                                <a:pt x="3883660" y="2786544"/>
                                <a:pt x="2501899" y="2786544"/>
                              </a:cubicBezTo>
                              <a:cubicBezTo>
                                <a:pt x="1206498" y="2786544"/>
                                <a:pt x="141039" y="1802047"/>
                                <a:pt x="12916" y="540449"/>
                              </a:cubicBezTo>
                              <a:lnTo>
                                <a:pt x="0" y="284663"/>
                              </a:lnTo>
                              <a:lnTo>
                                <a:pt x="0" y="284625"/>
                              </a:lnTo>
                              <a:lnTo>
                                <a:pt x="12916" y="28839"/>
                              </a:lnTo>
                              <a:close/>
                            </a:path>
                          </a:pathLst>
                        </a:cu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mc:Fallback>
        </mc:AlternateContent>
      </w:r>
    </w:p>
    <w:tbl>
      <w:tblPr>
        <w:tblStyle w:val="Grilledutableau"/>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938"/>
        <w:gridCol w:w="514"/>
        <w:gridCol w:w="4023"/>
        <w:gridCol w:w="259"/>
        <w:gridCol w:w="306"/>
        <w:gridCol w:w="3919"/>
      </w:tblGrid>
      <w:tr>
        <w:trPr>
          <w:trHeight w:val="288" w:hRule="atLeast"/>
        </w:trPr>
        <w:tc>
          <w:tcPr>
            <w:tcW w:w="3938" w:type="dxa"/>
            <w:tcBorders>
              <w:top w:val="nil"/>
              <w:left w:val="nil"/>
              <w:bottom w:val="nil"/>
              <w:right w:val="nil"/>
            </w:tcBorders>
            <w:vAlign w:val="center"/>
          </w:tcPr>
          <w:p>
            <w:pPr>
              <w:pStyle w:val="Normal"/>
              <w:widowControl/>
              <w:spacing w:lineRule="auto" w:line="240" w:before="0" w:after="0"/>
              <w:jc w:val="left"/>
              <w:rPr>
                <w:rFonts w:ascii="Euphemia" w:hAnsi="Euphemia" w:eastAsia="Euphemia" w:cs=""/>
                <w:kern w:val="0"/>
                <w:sz w:val="22"/>
                <w:szCs w:val="22"/>
                <w:lang w:val="fr-FR" w:eastAsia="en-US" w:bidi="ar-SA"/>
              </w:rPr>
            </w:pPr>
            <w:sdt>
              <w:sdtPr>
                <w:id w:val="1568256561"/>
              </w:sdtPr>
              <w:sdtContent>
                <w:r>
                  <w:rPr>
                    <w:rFonts w:eastAsia="Euphemia" w:cs=""/>
                    <w:kern w:val="0"/>
                    <w:sz w:val="22"/>
                    <w:szCs w:val="22"/>
                    <w:lang w:val="fr-FR" w:eastAsia="en-US" w:bidi="ar-SA"/>
                  </w:rPr>
                  <w:t>Classe Média 6°2</w:t>
                </w:r>
              </w:sdtContent>
            </w:sdt>
          </w:p>
        </w:tc>
        <w:tc>
          <w:tcPr>
            <w:tcW w:w="5102" w:type="dxa"/>
            <w:gridSpan w:val="4"/>
            <w:tcBorders>
              <w:top w:val="nil"/>
              <w:left w:val="nil"/>
              <w:bottom w:val="nil"/>
              <w:right w:val="nil"/>
            </w:tcBorders>
            <w:vAlign w:val="center"/>
          </w:tcPr>
          <w:p>
            <w:pPr>
              <w:pStyle w:val="Normal"/>
              <w:widowControl/>
              <w:spacing w:lineRule="auto" w:line="240" w:before="0" w:after="0"/>
              <w:jc w:val="center"/>
              <w:rPr>
                <w:rFonts w:ascii="Euphemia" w:hAnsi="Euphemia" w:eastAsia="Euphemia" w:cs=""/>
                <w:kern w:val="0"/>
                <w:sz w:val="22"/>
                <w:szCs w:val="22"/>
                <w:lang w:val="fr-FR" w:eastAsia="en-US" w:bidi="ar-SA"/>
              </w:rPr>
            </w:pPr>
            <w:sdt>
              <w:sdtPr>
                <w:id w:val="1878297070"/>
              </w:sdtPr>
              <w:sdtContent>
                <w:r>
                  <w:rPr>
                    <w:rFonts w:eastAsia="Euphemia" w:cs=""/>
                    <w:kern w:val="0"/>
                    <w:sz w:val="22"/>
                    <w:szCs w:val="22"/>
                    <w:lang w:val="fr-FR" w:eastAsia="en-US" w:bidi="ar-SA"/>
                  </w:rPr>
                  <w:t>Lundi 9 Janvier 2023</w:t>
                </w:r>
              </w:sdtContent>
            </w:sdt>
          </w:p>
        </w:tc>
        <w:tc>
          <w:tcPr>
            <w:tcW w:w="3919" w:type="dxa"/>
            <w:tcBorders>
              <w:top w:val="nil"/>
              <w:left w:val="nil"/>
              <w:bottom w:val="nil"/>
              <w:right w:val="nil"/>
            </w:tcBorders>
            <w:vAlign w:val="center"/>
          </w:tcPr>
          <w:p>
            <w:pPr>
              <w:pStyle w:val="Normal"/>
              <w:widowControl/>
              <w:spacing w:lineRule="auto" w:line="240" w:before="0" w:after="0"/>
              <w:jc w:val="right"/>
              <w:rPr>
                <w:rFonts w:ascii="Euphemia" w:hAnsi="Euphemia" w:eastAsia="Euphemia" w:cs=""/>
                <w:kern w:val="0"/>
                <w:sz w:val="22"/>
                <w:szCs w:val="22"/>
                <w:lang w:val="fr-FR" w:eastAsia="en-US"/>
              </w:rPr>
            </w:pPr>
            <w:sdt>
              <w:sdtPr>
                <w:id w:val="936073805"/>
              </w:sdtPr>
              <w:sdtContent>
                <w:r>
                  <w:rPr>
                    <w:rFonts w:eastAsia="Euphemia" w:cs=""/>
                    <w:kern w:val="0"/>
                    <w:sz w:val="22"/>
                    <w:szCs w:val="22"/>
                    <w:lang w:val="fr-FR" w:eastAsia="en-US" w:bidi="ar-SA"/>
                  </w:rPr>
                  <w:t>Article 2</w:t>
                </w:r>
              </w:sdtContent>
            </w:sdt>
            <w:r>
              <w:rPr>
                <w:rFonts w:eastAsia="Euphemia" w:cs=""/>
                <w:kern w:val="0"/>
                <w:sz w:val="22"/>
                <w:szCs w:val="22"/>
                <w:lang w:val="fr-FR" w:eastAsia="en-US" w:bidi="fr-FR"/>
              </w:rPr>
              <w:t xml:space="preserve"> </w:t>
            </w:r>
          </w:p>
        </w:tc>
      </w:tr>
      <w:tr>
        <w:trPr>
          <w:trHeight w:val="2448" w:hRule="atLeast"/>
        </w:trPr>
        <w:tc>
          <w:tcPr>
            <w:tcW w:w="12959" w:type="dxa"/>
            <w:gridSpan w:val="6"/>
            <w:tcBorders>
              <w:top w:val="nil"/>
              <w:left w:val="nil"/>
              <w:bottom w:val="nil"/>
              <w:right w:val="nil"/>
            </w:tcBorders>
            <w:vAlign w:val="center"/>
          </w:tcPr>
          <w:p>
            <w:pPr>
              <w:pStyle w:val="Titredelours"/>
              <w:widowControl/>
              <w:spacing w:before="0" w:after="0"/>
              <w:rPr>
                <w:sz w:val="56"/>
                <w:szCs w:val="56"/>
              </w:rPr>
            </w:pPr>
            <w:r>
              <w:rPr>
                <w:rFonts w:eastAsia="Euphemia" w:cs=""/>
                <w:kern w:val="0"/>
                <w:sz w:val="56"/>
                <w:szCs w:val="56"/>
                <w:lang w:val="fr-FR" w:eastAsia="en-US" w:bidi="ar-SA"/>
              </w:rPr>
              <w:t>LA RENCONTRE AVEC MARC ALEXANDRE</w:t>
            </w:r>
          </w:p>
        </w:tc>
      </w:tr>
      <w:tr>
        <w:trPr>
          <w:trHeight w:val="288" w:hRule="atLeast"/>
        </w:trPr>
        <w:tc>
          <w:tcPr>
            <w:tcW w:w="3938" w:type="dxa"/>
            <w:tcBorders>
              <w:top w:val="nil"/>
              <w:left w:val="nil"/>
              <w:bottom w:val="single" w:sz="4" w:space="0" w:color="5F645C"/>
              <w:right w:val="nil"/>
            </w:tcBorders>
            <w:tcMar>
              <w:left w:w="0" w:type="dxa"/>
              <w:right w:w="0" w:type="dxa"/>
            </w:tcMar>
            <w:vAlign w:val="center"/>
          </w:tcPr>
          <w:p>
            <w:pPr>
              <w:pStyle w:val="Normal"/>
              <w:widowControl/>
              <w:spacing w:lineRule="auto" w:line="240" w:before="0" w:after="0"/>
              <w:jc w:val="left"/>
              <w:rPr>
                <w:rFonts w:ascii="Sylfaen" w:hAnsi="Sylfaen" w:asciiTheme="majorHAnsi" w:hAnsiTheme="majorHAnsi"/>
                <w:color w:val="5F645C" w:themeColor="accent2" w:themeShade="bf"/>
                <w:sz w:val="24"/>
                <w:szCs w:val="24"/>
              </w:rPr>
            </w:pPr>
            <w:r>
              <w:rPr>
                <w:rFonts w:eastAsia="Euphemia" w:cs="" w:ascii="Sylfaen" w:hAnsi="Sylfaen"/>
                <w:color w:val="5F645C" w:themeColor="accent2" w:themeShade="bf"/>
                <w:kern w:val="0"/>
                <w:sz w:val="22"/>
                <w:szCs w:val="22"/>
                <w:lang w:val="fr-FR" w:eastAsia="en-US" w:bidi="ar-SA"/>
              </w:rPr>
            </w:r>
          </w:p>
        </w:tc>
        <w:tc>
          <w:tcPr>
            <w:tcW w:w="5102" w:type="dxa"/>
            <w:gridSpan w:val="4"/>
            <w:vMerge w:val="restart"/>
            <w:tcBorders>
              <w:top w:val="nil"/>
              <w:left w:val="nil"/>
              <w:bottom w:val="nil"/>
              <w:right w:val="nil"/>
            </w:tcBorders>
            <w:vAlign w:val="center"/>
          </w:tcPr>
          <w:p>
            <w:pPr>
              <w:pStyle w:val="Soustitredelours"/>
              <w:widowControl/>
              <w:spacing w:before="0" w:after="0"/>
              <w:rPr>
                <w:rFonts w:ascii="Euphemia" w:hAnsi="Euphemia" w:eastAsia="Euphemia"/>
                <w:kern w:val="0"/>
                <w:lang w:val="fr-FR" w:eastAsia="en-US"/>
              </w:rPr>
            </w:pPr>
            <w:sdt>
              <w:sdtPr>
                <w:id w:val="1864869845"/>
              </w:sdtPr>
              <w:sdtContent>
                <w:r>
                  <w:rPr>
                    <w:rFonts w:eastAsia="Euphemia"/>
                    <w:kern w:val="0"/>
                    <w:lang w:val="fr-FR" w:eastAsia="en-US" w:bidi="fr-FR"/>
                  </w:rPr>
                  <w:t>JOURNAL NUMÉRIQUE</w:t>
                </w:r>
              </w:sdtContent>
            </w:sdt>
            <w:r>
              <w:rPr>
                <w:rFonts w:eastAsia="Euphemia"/>
                <w:kern w:val="0"/>
                <w:lang w:val="fr-FR" w:eastAsia="en-US" w:bidi="fr-FR"/>
              </w:rPr>
              <w:t xml:space="preserve"> </w:t>
            </w:r>
          </w:p>
        </w:tc>
        <w:tc>
          <w:tcPr>
            <w:tcW w:w="3919" w:type="dxa"/>
            <w:tcBorders>
              <w:top w:val="nil"/>
              <w:left w:val="nil"/>
              <w:bottom w:val="single" w:sz="4" w:space="0" w:color="5F645C"/>
              <w:right w:val="nil"/>
            </w:tcBorders>
            <w:vAlign w:val="center"/>
          </w:tcPr>
          <w:p>
            <w:pPr>
              <w:pStyle w:val="Normal"/>
              <w:widowControl/>
              <w:spacing w:lineRule="auto" w:line="240" w:before="0" w:after="0"/>
              <w:jc w:val="left"/>
              <w:rPr>
                <w:rFonts w:ascii="Sylfaen" w:hAnsi="Sylfaen" w:asciiTheme="majorHAnsi" w:hAnsiTheme="majorHAnsi"/>
                <w:color w:val="5F645C" w:themeColor="accent2" w:themeShade="bf"/>
                <w:sz w:val="24"/>
                <w:szCs w:val="24"/>
              </w:rPr>
            </w:pPr>
            <w:r>
              <w:rPr>
                <w:rFonts w:eastAsia="Euphemia" w:cs="" w:ascii="Sylfaen" w:hAnsi="Sylfaen"/>
                <w:color w:val="5F645C" w:themeColor="accent2" w:themeShade="bf"/>
                <w:kern w:val="0"/>
                <w:sz w:val="22"/>
                <w:szCs w:val="22"/>
                <w:lang w:val="fr-FR" w:eastAsia="en-US" w:bidi="ar-SA"/>
              </w:rPr>
            </w:r>
          </w:p>
        </w:tc>
      </w:tr>
      <w:tr>
        <w:trPr>
          <w:trHeight w:val="288" w:hRule="atLeast"/>
        </w:trPr>
        <w:tc>
          <w:tcPr>
            <w:tcW w:w="3938" w:type="dxa"/>
            <w:tcBorders>
              <w:top w:val="single" w:sz="4" w:space="0" w:color="5F645C"/>
              <w:left w:val="nil"/>
              <w:bottom w:val="nil"/>
              <w:right w:val="nil"/>
            </w:tcBorders>
            <w:tcMar>
              <w:left w:w="0" w:type="dxa"/>
              <w:right w:w="0" w:type="dxa"/>
            </w:tcMar>
            <w:vAlign w:val="center"/>
          </w:tcPr>
          <w:p>
            <w:pPr>
              <w:pStyle w:val="Normal"/>
              <w:widowControl/>
              <w:spacing w:lineRule="auto" w:line="240" w:before="0" w:after="0"/>
              <w:jc w:val="left"/>
              <w:rPr>
                <w:rFonts w:ascii="Sylfaen" w:hAnsi="Sylfaen" w:asciiTheme="majorHAnsi" w:hAnsiTheme="majorHAnsi"/>
                <w:color w:val="5F645C" w:themeColor="accent2" w:themeShade="bf"/>
                <w:sz w:val="24"/>
                <w:szCs w:val="24"/>
              </w:rPr>
            </w:pPr>
            <w:r>
              <w:rPr>
                <w:rFonts w:eastAsia="Euphemia" w:cs="" w:ascii="Sylfaen" w:hAnsi="Sylfaen"/>
                <w:color w:val="5F645C" w:themeColor="accent2" w:themeShade="bf"/>
                <w:kern w:val="0"/>
                <w:sz w:val="22"/>
                <w:szCs w:val="22"/>
                <w:lang w:val="fr-FR" w:eastAsia="en-US" w:bidi="ar-SA"/>
              </w:rPr>
            </w:r>
          </w:p>
        </w:tc>
        <w:tc>
          <w:tcPr>
            <w:tcW w:w="5102" w:type="dxa"/>
            <w:gridSpan w:val="4"/>
            <w:vMerge w:val="continue"/>
            <w:tcBorders>
              <w:top w:val="single" w:sz="4" w:space="0" w:color="5F645C"/>
              <w:left w:val="nil"/>
              <w:bottom w:val="nil"/>
              <w:right w:val="nil"/>
            </w:tcBorders>
            <w:vAlign w:val="center"/>
          </w:tcPr>
          <w:p>
            <w:pPr>
              <w:pStyle w:val="Normal"/>
              <w:widowControl/>
              <w:spacing w:lineRule="auto" w:line="240" w:before="0" w:after="0"/>
              <w:jc w:val="left"/>
              <w:rPr>
                <w:rFonts w:ascii="Sylfaen" w:hAnsi="Sylfaen" w:asciiTheme="majorHAnsi" w:hAnsiTheme="majorHAnsi"/>
                <w:color w:val="5F645C" w:themeColor="accent2" w:themeShade="bf"/>
                <w:sz w:val="24"/>
                <w:szCs w:val="24"/>
              </w:rPr>
            </w:pPr>
            <w:r>
              <w:rPr>
                <w:rFonts w:eastAsia="Euphemia" w:cs="" w:ascii="Sylfaen" w:hAnsi="Sylfaen"/>
                <w:color w:val="5F645C" w:themeColor="accent2" w:themeShade="bf"/>
                <w:kern w:val="0"/>
                <w:sz w:val="22"/>
                <w:szCs w:val="22"/>
                <w:lang w:val="fr-FR" w:eastAsia="en-US" w:bidi="ar-SA"/>
              </w:rPr>
            </w:r>
          </w:p>
        </w:tc>
        <w:tc>
          <w:tcPr>
            <w:tcW w:w="3919" w:type="dxa"/>
            <w:tcBorders>
              <w:top w:val="single" w:sz="4" w:space="0" w:color="5F645C"/>
              <w:left w:val="nil"/>
              <w:bottom w:val="nil"/>
              <w:right w:val="nil"/>
            </w:tcBorders>
            <w:vAlign w:val="center"/>
          </w:tcPr>
          <w:p>
            <w:pPr>
              <w:pStyle w:val="Normal"/>
              <w:widowControl/>
              <w:spacing w:lineRule="auto" w:line="240" w:before="0" w:after="0"/>
              <w:jc w:val="left"/>
              <w:rPr>
                <w:rFonts w:ascii="Sylfaen" w:hAnsi="Sylfaen" w:asciiTheme="majorHAnsi" w:hAnsiTheme="majorHAnsi"/>
                <w:color w:val="5F645C" w:themeColor="accent2" w:themeShade="bf"/>
                <w:sz w:val="24"/>
                <w:szCs w:val="24"/>
              </w:rPr>
            </w:pPr>
            <w:r>
              <w:rPr>
                <w:rFonts w:eastAsia="Euphemia" w:cs="" w:ascii="Sylfaen" w:hAnsi="Sylfaen"/>
                <w:color w:val="5F645C" w:themeColor="accent2" w:themeShade="bf"/>
                <w:kern w:val="0"/>
                <w:sz w:val="22"/>
                <w:szCs w:val="22"/>
                <w:lang w:val="fr-FR" w:eastAsia="en-US" w:bidi="ar-SA"/>
              </w:rPr>
            </w:r>
          </w:p>
        </w:tc>
      </w:tr>
      <w:tr>
        <w:trPr>
          <w:trHeight w:val="866" w:hRule="atLeast"/>
        </w:trPr>
        <w:tc>
          <w:tcPr>
            <w:tcW w:w="12959" w:type="dxa"/>
            <w:gridSpan w:val="6"/>
            <w:tcBorders>
              <w:top w:val="nil"/>
              <w:left w:val="nil"/>
              <w:bottom w:val="nil"/>
              <w:right w:val="nil"/>
            </w:tcBorders>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r>
      <w:tr>
        <w:trPr>
          <w:trHeight w:val="5067" w:hRule="atLeast"/>
        </w:trPr>
        <w:tc>
          <w:tcPr>
            <w:tcW w:w="8475" w:type="dxa"/>
            <w:gridSpan w:val="3"/>
            <w:tcBorders>
              <w:top w:val="nil"/>
              <w:left w:val="nil"/>
              <w:bottom w:val="nil"/>
              <w:right w:val="nil"/>
            </w:tcBorders>
            <w:tcMar>
              <w:left w:w="0" w:type="dxa"/>
              <w:right w:w="0" w:type="dxa"/>
            </w:tcMar>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drawing>
                <wp:inline distT="0" distB="0" distL="0" distR="0">
                  <wp:extent cx="5382260" cy="3595370"/>
                  <wp:effectExtent l="0" t="0" r="0" b="0"/>
                  <wp:docPr id="2" name="Imag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
                          <pic:cNvPicPr>
                            <a:picLocks noChangeAspect="1" noChangeArrowheads="1"/>
                          </pic:cNvPicPr>
                        </pic:nvPicPr>
                        <pic:blipFill>
                          <a:blip r:embed="rId2"/>
                          <a:stretch>
                            <a:fillRect/>
                          </a:stretch>
                        </pic:blipFill>
                        <pic:spPr bwMode="auto">
                          <a:xfrm>
                            <a:off x="0" y="0"/>
                            <a:ext cx="5382260" cy="3595370"/>
                          </a:xfrm>
                          <a:prstGeom prst="rect">
                            <a:avLst/>
                          </a:prstGeom>
                        </pic:spPr>
                      </pic:pic>
                    </a:graphicData>
                  </a:graphic>
                </wp:inline>
              </w:drawing>
            </w:r>
          </w:p>
        </w:tc>
        <w:tc>
          <w:tcPr>
            <w:tcW w:w="259" w:type="dxa"/>
            <w:vMerge w:val="restart"/>
            <w:tcBorders>
              <w:top w:val="nil"/>
              <w:left w:val="nil"/>
              <w:bottom w:val="nil"/>
              <w:right w:val="nil"/>
            </w:tcBorders>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c>
          <w:tcPr>
            <w:tcW w:w="4225" w:type="dxa"/>
            <w:gridSpan w:val="2"/>
            <w:vMerge w:val="restart"/>
            <w:tcBorders>
              <w:top w:val="nil"/>
              <w:left w:val="nil"/>
              <w:bottom w:val="nil"/>
              <w:right w:val="nil"/>
            </w:tcBorders>
            <w:shd w:color="auto" w:fill="E5E6E4" w:themeFill="accent2" w:themeFillTint="33" w:val="clear"/>
            <w:tcMar>
              <w:top w:w="288" w:type="dxa"/>
              <w:left w:w="288" w:type="dxa"/>
              <w:right w:w="288" w:type="dxa"/>
            </w:tcMar>
          </w:tcPr>
          <w:p>
            <w:pPr>
              <w:pStyle w:val="Titredarticlevertolive"/>
              <w:widowControl/>
              <w:spacing w:before="0" w:after="0"/>
              <w:jc w:val="left"/>
              <w:rPr>
                <w:sz w:val="40"/>
                <w:szCs w:val="40"/>
              </w:rPr>
            </w:pPr>
            <w:sdt>
              <w:sdtPr>
                <w:id w:val="64654451"/>
              </w:sdtPr>
              <w:sdtContent>
                <w:r>
                  <w:rPr>
                    <w:rFonts w:eastAsia="Euphemia" w:cs=""/>
                    <w:kern w:val="0"/>
                    <w:sz w:val="40"/>
                    <w:szCs w:val="40"/>
                    <w:lang w:val="fr-FR" w:eastAsia="en-US" w:bidi="ar-SA"/>
                  </w:rPr>
                  <w:t>Biographie</w:t>
                </w:r>
              </w:sdtContent>
            </w:sdt>
          </w:p>
          <w:p>
            <w:pPr>
              <w:pStyle w:val="Normal"/>
              <w:widowControl/>
              <w:spacing w:lineRule="auto" w:line="240" w:before="0" w:after="0"/>
              <w:jc w:val="left"/>
              <w:rPr>
                <w:rFonts w:ascii="Sylfaen" w:hAnsi="Sylfaen" w:asciiTheme="majorHAnsi" w:hAnsiTheme="majorHAnsi"/>
                <w:color w:val="5F645C" w:themeColor="accent2" w:themeShade="bf"/>
                <w:sz w:val="28"/>
                <w:szCs w:val="28"/>
              </w:rPr>
            </w:pPr>
            <w:r>
              <w:rPr>
                <w:rFonts w:eastAsia="Euphemia" w:cs="" w:ascii="Sylfaen" w:hAnsi="Sylfaen"/>
                <w:color w:val="5F645C" w:themeColor="accent2" w:themeShade="bf"/>
                <w:kern w:val="0"/>
                <w:sz w:val="22"/>
                <w:szCs w:val="22"/>
                <w:lang w:val="fr-FR" w:eastAsia="en-US" w:bidi="ar-SA"/>
              </w:rPr>
            </w:r>
          </w:p>
          <w:p>
            <w:pPr>
              <w:pStyle w:val="Normal"/>
              <w:widowControl/>
              <w:spacing w:lineRule="auto" w:line="240" w:before="0" w:after="0"/>
              <w:jc w:val="left"/>
              <w:rPr>
                <w:b/>
                <w:b/>
                <w:bCs/>
                <w:color w:val="5F645C" w:themeColor="accent2" w:themeShade="bf"/>
                <w:sz w:val="28"/>
                <w:szCs w:val="28"/>
              </w:rPr>
            </w:pPr>
            <w:r>
              <w:rPr>
                <w:rStyle w:val="Nomdauteurvertolive"/>
                <w:rFonts w:eastAsia="Euphemia" w:cs=""/>
                <w:kern w:val="0"/>
                <w:sz w:val="22"/>
                <w:szCs w:val="22"/>
                <w:lang w:val="fr-FR" w:eastAsia="en-US" w:bidi="fr-FR"/>
              </w:rPr>
              <w:t xml:space="preserve">-------------- </w:t>
            </w:r>
            <w:sdt>
              <w:sdtPr>
                <w:id w:val="254557487"/>
              </w:sdtPr>
              <w:sdtContent>
                <w:r>
                  <w:rPr>
                    <w:rStyle w:val="Nomdauteurvertolive"/>
                    <w:rFonts w:eastAsia="Euphemia" w:cs=""/>
                    <w:kern w:val="0"/>
                    <w:sz w:val="22"/>
                    <w:szCs w:val="22"/>
                    <w:lang w:val="fr-FR" w:eastAsia="en-US" w:bidi="ar-SA"/>
                  </w:rPr>
                  <w:t>MARC ALEXANDRE</w:t>
                </w:r>
              </w:sdtContent>
            </w:sdt>
          </w:p>
          <w:p>
            <w:pPr>
              <w:pStyle w:val="Normal"/>
              <w:widowControl/>
              <w:spacing w:lineRule="auto" w:line="240" w:before="0" w:after="0"/>
              <w:jc w:val="left"/>
              <w:rPr>
                <w:rFonts w:ascii="Sylfaen" w:hAnsi="Sylfaen" w:asciiTheme="majorHAnsi" w:hAnsiTheme="majorHAnsi"/>
                <w:color w:val="5F645C" w:themeColor="accent2" w:themeShade="bf"/>
                <w:sz w:val="28"/>
                <w:szCs w:val="28"/>
              </w:rPr>
            </w:pPr>
            <w:r>
              <w:rPr>
                <w:rFonts w:eastAsia="Euphemia" w:cs="" w:ascii="Sylfaen" w:hAnsi="Sylfaen"/>
                <w:color w:val="5F645C" w:themeColor="accent2" w:themeShade="bf"/>
                <w:kern w:val="0"/>
                <w:sz w:val="22"/>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Il est né le 30 Octobre 1959 à Paris. C’est un judoka français champion olympique en 1988 et entraîneur de l’équipe de France.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Il mesure 1,75m, a commencé le judo à l’âge de 6ans et a combattu dans plusieurs catégories de poids différentes.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Concernant son </w:t>
            </w:r>
            <w:r>
              <w:rPr>
                <w:rFonts w:eastAsia="Euphemia" w:cs=""/>
                <w:kern w:val="0"/>
                <w:szCs w:val="22"/>
                <w:u w:val="single"/>
                <w:lang w:val="fr-FR" w:eastAsia="en-US" w:bidi="ar-SA"/>
              </w:rPr>
              <w:t>palmarès Olympique</w:t>
            </w:r>
            <w:r>
              <w:rPr>
                <w:rFonts w:eastAsia="Euphemia" w:cs=""/>
                <w:kern w:val="0"/>
                <w:szCs w:val="22"/>
                <w:lang w:val="fr-FR" w:eastAsia="en-US" w:bidi="ar-SA"/>
              </w:rPr>
              <w:t>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   </w:t>
            </w:r>
            <w:r>
              <w:rPr>
                <w:rFonts w:eastAsia="Euphemia" w:cs=""/>
                <w:kern w:val="0"/>
                <w:szCs w:val="22"/>
                <w:lang w:val="fr-FR" w:eastAsia="en-US" w:bidi="ar-SA"/>
              </w:rPr>
              <w:t>-Médaille de bronze aux JO de 1984 à Los Angeles (1984) en moins de 65kgs (poids mi-légers)</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   </w:t>
            </w:r>
            <w:r>
              <w:rPr>
                <w:rFonts w:eastAsia="Euphemia" w:cs=""/>
                <w:kern w:val="0"/>
                <w:szCs w:val="22"/>
                <w:lang w:val="fr-FR" w:eastAsia="en-US" w:bidi="ar-SA"/>
              </w:rPr>
              <w:t xml:space="preserve">-Médaille d’or aux JO de Séoul en 1988 (Corée du Sud) dans la catégorie des moins de 71kgs (poids légers).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Par ailleurs, il est médaillé d’argent aux championnats du monde en 1987 à Assen (Pays-Bas), champion d’Europe par équipe en 1986 et 1988 et a gagné 2 fois le Tournoi de Paris en 1987 et 1988.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Il est ceinture blanche et rouge 8</w:t>
            </w:r>
            <w:r>
              <w:rPr>
                <w:rFonts w:eastAsia="Euphemia" w:cs=""/>
                <w:kern w:val="0"/>
                <w:szCs w:val="22"/>
                <w:vertAlign w:val="superscript"/>
                <w:lang w:val="fr-FR" w:eastAsia="en-US" w:bidi="ar-SA"/>
              </w:rPr>
              <w:t>e</w:t>
            </w:r>
            <w:r>
              <w:rPr>
                <w:rFonts w:eastAsia="Euphemia" w:cs=""/>
                <w:kern w:val="0"/>
                <w:szCs w:val="22"/>
                <w:lang w:val="fr-FR" w:eastAsia="en-US" w:bidi="ar-SA"/>
              </w:rPr>
              <w:t xml:space="preserve"> DAN depuis 2014.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Il a effectué sa reconversion professionnelle en entraînant d’abord l’équipe de France Masculine jusqu’aux JO d’Athènes (2004) puis en entraînant le pôle France féminin à Marseille jusqu’en 2014. Aujourd’hui, il encadre des stages de cadres techniques en France et à l’étranger pour la fédération française de judo. </w:t>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Corpsdetext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r>
          </w:p>
          <w:p>
            <w:pPr>
              <w:pStyle w:val="Normal"/>
              <w:widowControl/>
              <w:spacing w:lineRule="auto" w:line="240" w:before="0" w:after="0"/>
              <w:jc w:val="center"/>
              <w:rPr>
                <w:color w:val="5F645C" w:themeColor="accent2" w:themeShade="bf"/>
              </w:rPr>
            </w:pPr>
            <w:r>
              <w:rPr>
                <w:rFonts w:eastAsia="Euphemia" w:cs=""/>
                <w:kern w:val="0"/>
                <w:sz w:val="22"/>
                <w:szCs w:val="22"/>
                <w:lang w:val="fr-FR" w:eastAsia="en-US" w:bidi="ar-SA"/>
              </w:rPr>
              <w:drawing>
                <wp:inline distT="0" distB="0" distL="0" distR="0">
                  <wp:extent cx="2317115" cy="1548130"/>
                  <wp:effectExtent l="0" t="0" r="0" b="0"/>
                  <wp:docPr id="3" name="Imag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
                          <pic:cNvPicPr>
                            <a:picLocks noChangeAspect="1" noChangeArrowheads="1"/>
                          </pic:cNvPicPr>
                        </pic:nvPicPr>
                        <pic:blipFill>
                          <a:blip r:embed="rId3"/>
                          <a:stretch>
                            <a:fillRect/>
                          </a:stretch>
                        </pic:blipFill>
                        <pic:spPr bwMode="auto">
                          <a:xfrm>
                            <a:off x="0" y="0"/>
                            <a:ext cx="2317115" cy="1548130"/>
                          </a:xfrm>
                          <a:prstGeom prst="rect">
                            <a:avLst/>
                          </a:prstGeom>
                        </pic:spPr>
                      </pic:pic>
                    </a:graphicData>
                  </a:graphic>
                </wp:inline>
              </w:drawing>
            </w:r>
          </w:p>
          <w:p>
            <w:pPr>
              <w:pStyle w:val="Normal"/>
              <w:widowControl/>
              <w:spacing w:lineRule="auto" w:line="240" w:before="0" w:after="0"/>
              <w:jc w:val="left"/>
              <w:rPr>
                <w:color w:val="5F645C" w:themeColor="accent2" w:themeShade="bf"/>
              </w:rPr>
            </w:pPr>
            <w:r>
              <w:rPr>
                <w:rFonts w:eastAsia="Euphemia" w:cs=""/>
                <w:color w:val="5F645C" w:themeColor="accent2" w:themeShade="bf"/>
                <w:kern w:val="0"/>
                <w:sz w:val="22"/>
                <w:szCs w:val="22"/>
                <w:lang w:val="fr-FR" w:eastAsia="en-US" w:bidi="ar-SA"/>
              </w:rPr>
            </w:r>
          </w:p>
          <w:p>
            <w:pPr>
              <w:pStyle w:val="Lgendedimagevertolive"/>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drawing>
                <wp:inline distT="0" distB="0" distL="0" distR="0">
                  <wp:extent cx="2316480" cy="2756535"/>
                  <wp:effectExtent l="0" t="0" r="0" b="0"/>
                  <wp:docPr id="4"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
                          <pic:cNvPicPr>
                            <a:picLocks noChangeAspect="1" noChangeArrowheads="1"/>
                          </pic:cNvPicPr>
                        </pic:nvPicPr>
                        <pic:blipFill>
                          <a:blip r:embed="rId4"/>
                          <a:stretch>
                            <a:fillRect/>
                          </a:stretch>
                        </pic:blipFill>
                        <pic:spPr bwMode="auto">
                          <a:xfrm>
                            <a:off x="0" y="0"/>
                            <a:ext cx="2316480" cy="2756535"/>
                          </a:xfrm>
                          <a:prstGeom prst="rect">
                            <a:avLst/>
                          </a:prstGeom>
                        </pic:spPr>
                      </pic:pic>
                    </a:graphicData>
                  </a:graphic>
                </wp:inline>
              </w:drawing>
            </w:r>
          </w:p>
        </w:tc>
      </w:tr>
      <w:tr>
        <w:trPr>
          <w:trHeight w:val="849" w:hRule="atLeast"/>
        </w:trPr>
        <w:tc>
          <w:tcPr>
            <w:tcW w:w="8475" w:type="dxa"/>
            <w:gridSpan w:val="3"/>
            <w:tcBorders>
              <w:top w:val="nil"/>
              <w:left w:val="nil"/>
              <w:bottom w:val="single" w:sz="4" w:space="0" w:color="8A7760"/>
              <w:right w:val="nil"/>
            </w:tcBorders>
            <w:tcMar>
              <w:left w:w="0" w:type="dxa"/>
              <w:bottom w:w="144" w:type="dxa"/>
              <w:right w:w="0" w:type="dxa"/>
            </w:tcMar>
            <w:vAlign w:val="center"/>
          </w:tcPr>
          <w:p>
            <w:pPr>
              <w:pStyle w:val="Lgendedimagemarron"/>
              <w:widowControl/>
              <w:spacing w:before="0" w:after="0"/>
              <w:jc w:val="left"/>
              <w:rPr>
                <w:rFonts w:ascii="Euphemia" w:hAnsi="Euphemia" w:eastAsia="Euphemia" w:cs=""/>
                <w:kern w:val="0"/>
                <w:szCs w:val="22"/>
                <w:lang w:val="fr-FR" w:eastAsia="en-US" w:bidi="ar-SA"/>
              </w:rPr>
            </w:pPr>
            <w:r>
              <w:rPr>
                <w:rFonts w:eastAsia="Euphemia" w:cs=""/>
                <w:kern w:val="0"/>
                <w:szCs w:val="22"/>
                <w:lang w:val="fr-FR" w:eastAsia="en-US" w:bidi="ar-SA"/>
              </w:rPr>
              <w:t xml:space="preserve">MasterClass en salle vidéo avec Mr Lecaudé (principal adjoint), Mr. Barailhé (principal), Marc Alexandre (ancien judoka), les professeurs, les élèves du collèges les Capucins et des élèves du collège de Chopin. </w:t>
            </w:r>
          </w:p>
        </w:tc>
        <w:tc>
          <w:tcPr>
            <w:tcW w:w="259" w:type="dxa"/>
            <w:vMerge w:val="continue"/>
            <w:tcBorders>
              <w:top w:val="nil"/>
              <w:left w:val="nil"/>
              <w:bottom w:val="nil"/>
              <w:right w:val="nil"/>
            </w:tcBorders>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c>
          <w:tcPr>
            <w:tcW w:w="4225" w:type="dxa"/>
            <w:gridSpan w:val="2"/>
            <w:vMerge w:val="continue"/>
            <w:tcBorders>
              <w:top w:val="nil"/>
              <w:left w:val="nil"/>
              <w:bottom w:val="nil"/>
              <w:right w:val="nil"/>
            </w:tcBorders>
            <w:shd w:color="auto" w:fill="E5E6E4" w:themeFill="accent2" w:themeFillTint="33" w:val="clear"/>
            <w:tcMar>
              <w:top w:w="288" w:type="dxa"/>
              <w:left w:w="288" w:type="dxa"/>
              <w:right w:w="288" w:type="dxa"/>
            </w:tcMar>
          </w:tcPr>
          <w:p>
            <w:pPr>
              <w:pStyle w:val="Normal"/>
              <w:widowControl/>
              <w:spacing w:lineRule="auto" w:line="240" w:before="0" w:after="0"/>
              <w:jc w:val="left"/>
              <w:rPr>
                <w:rFonts w:ascii="Sylfaen" w:hAnsi="Sylfaen" w:asciiTheme="majorHAnsi" w:hAnsiTheme="majorHAnsi"/>
                <w:b/>
                <w:b/>
                <w:bCs/>
                <w:color w:val="5F645C" w:themeColor="accent2" w:themeShade="bf"/>
                <w:sz w:val="40"/>
                <w:szCs w:val="40"/>
              </w:rPr>
            </w:pPr>
            <w:r>
              <w:rPr>
                <w:rFonts w:eastAsia="Euphemia" w:cs="" w:ascii="Sylfaen" w:hAnsi="Sylfaen"/>
                <w:b/>
                <w:bCs/>
                <w:color w:val="5F645C" w:themeColor="accent2" w:themeShade="bf"/>
                <w:kern w:val="0"/>
                <w:sz w:val="22"/>
                <w:szCs w:val="22"/>
                <w:lang w:val="fr-FR" w:eastAsia="en-US" w:bidi="ar-SA"/>
              </w:rPr>
            </w:r>
          </w:p>
        </w:tc>
      </w:tr>
      <w:tr>
        <w:trPr>
          <w:trHeight w:val="1772" w:hRule="atLeast"/>
        </w:trPr>
        <w:tc>
          <w:tcPr>
            <w:tcW w:w="8475" w:type="dxa"/>
            <w:gridSpan w:val="3"/>
            <w:tcBorders>
              <w:top w:val="single" w:sz="4" w:space="0" w:color="8A7760"/>
              <w:left w:val="nil"/>
              <w:bottom w:val="nil"/>
              <w:right w:val="nil"/>
            </w:tcBorders>
            <w:tcMar>
              <w:top w:w="216" w:type="dxa"/>
              <w:left w:w="115" w:type="dxa"/>
              <w:right w:w="115" w:type="dxa"/>
            </w:tcMar>
          </w:tcPr>
          <w:p>
            <w:pPr>
              <w:pStyle w:val="Normal"/>
              <w:widowControl/>
              <w:spacing w:lineRule="auto" w:line="240" w:before="0" w:after="0"/>
              <w:jc w:val="left"/>
              <w:rPr>
                <w:rStyle w:val="Titredarticlemarron"/>
              </w:rPr>
            </w:pPr>
            <w:sdt>
              <w:sdtPr>
                <w:id w:val="202630506"/>
              </w:sdtPr>
              <w:sdtContent>
                <w:r>
                  <w:rPr>
                    <w:rStyle w:val="Titredarticlemarron"/>
                    <w:rFonts w:eastAsia="Euphemia" w:cs=""/>
                    <w:kern w:val="0"/>
                    <w:sz w:val="22"/>
                    <w:szCs w:val="22"/>
                    <w:lang w:val="fr-FR" w:eastAsia="en-US" w:bidi="ar-SA"/>
                  </w:rPr>
                  <w:t>La Master Class</w:t>
                </w:r>
              </w:sdtContent>
            </w:sdt>
          </w:p>
          <w:p>
            <w:pPr>
              <w:pStyle w:val="Normal"/>
              <w:widowControl/>
              <w:spacing w:lineRule="auto" w:line="240" w:before="0" w:after="0"/>
              <w:jc w:val="left"/>
              <w:rPr>
                <w:rStyle w:val="Soustitredarticlemarron"/>
              </w:rPr>
            </w:pPr>
            <w:sdt>
              <w:sdtPr>
                <w:id w:val="1464571610"/>
              </w:sdtPr>
              <w:sdtContent>
                <w:r>
                  <w:rPr>
                    <w:rStyle w:val="Soustitredarticlemarron"/>
                    <w:rFonts w:eastAsia="Euphemia" w:cs=""/>
                    <w:kern w:val="0"/>
                    <w:sz w:val="22"/>
                    <w:szCs w:val="22"/>
                    <w:lang w:val="fr-FR" w:eastAsia="en-US" w:bidi="ar-SA"/>
                  </w:rPr>
                  <w:t>Un judoka champion olympique</w:t>
                </w:r>
              </w:sdtContent>
            </w:sdt>
            <w:r>
              <w:rPr>
                <w:rStyle w:val="Soustitredarticlemarron"/>
                <w:rFonts w:eastAsia="Euphemia" w:cs=""/>
                <w:kern w:val="0"/>
                <w:sz w:val="22"/>
                <w:szCs w:val="22"/>
                <w:lang w:val="fr-FR" w:eastAsia="en-US" w:bidi="fr-FR"/>
              </w:rPr>
              <w:t xml:space="preserve"> </w:t>
            </w:r>
          </w:p>
        </w:tc>
        <w:tc>
          <w:tcPr>
            <w:tcW w:w="259" w:type="dxa"/>
            <w:vMerge w:val="continue"/>
            <w:tcBorders>
              <w:top w:val="nil"/>
              <w:left w:val="nil"/>
              <w:bottom w:val="nil"/>
              <w:right w:val="nil"/>
            </w:tcBorders>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c>
          <w:tcPr>
            <w:tcW w:w="4225" w:type="dxa"/>
            <w:gridSpan w:val="2"/>
            <w:vMerge w:val="continue"/>
            <w:tcBorders>
              <w:top w:val="nil"/>
              <w:left w:val="nil"/>
              <w:bottom w:val="nil"/>
              <w:right w:val="nil"/>
            </w:tcBorders>
            <w:shd w:color="auto" w:fill="E5E6E4" w:themeFill="accent2" w:themeFillTint="33" w:val="clear"/>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r>
      <w:tr>
        <w:trPr>
          <w:trHeight w:val="501" w:hRule="atLeast"/>
        </w:trPr>
        <w:tc>
          <w:tcPr>
            <w:tcW w:w="4452" w:type="dxa"/>
            <w:gridSpan w:val="2"/>
            <w:tcBorders>
              <w:top w:val="nil"/>
              <w:left w:val="nil"/>
              <w:bottom w:val="nil"/>
              <w:right w:val="nil"/>
            </w:tcBorders>
            <w:tcMar>
              <w:top w:w="144" w:type="dxa"/>
              <w:left w:w="115" w:type="dxa"/>
              <w:right w:w="115" w:type="dxa"/>
            </w:tcMar>
          </w:tcPr>
          <w:p>
            <w:pPr>
              <w:pStyle w:val="Normal"/>
              <w:widowControl/>
              <w:spacing w:lineRule="auto" w:line="240" w:before="0" w:after="0"/>
              <w:jc w:val="left"/>
              <w:rPr>
                <w:rStyle w:val="Nomdauteurmarron"/>
              </w:rPr>
            </w:pPr>
            <w:r>
              <w:rPr>
                <w:rStyle w:val="Nomdauteurmarron"/>
                <w:rFonts w:eastAsia="Euphemia" w:cs=""/>
                <w:kern w:val="0"/>
                <w:sz w:val="22"/>
                <w:szCs w:val="22"/>
                <w:lang w:val="fr-FR" w:eastAsia="en-US" w:bidi="fr-FR"/>
              </w:rPr>
              <w:t xml:space="preserve">-------------- </w:t>
            </w:r>
            <w:sdt>
              <w:sdtPr>
                <w:id w:val="1979007903"/>
              </w:sdtPr>
              <w:sdtContent>
                <w:r>
                  <w:rPr>
                    <w:rStyle w:val="Nomdauteurmarron"/>
                    <w:rFonts w:eastAsia="Euphemia" w:cs=""/>
                    <w:kern w:val="0"/>
                    <w:sz w:val="22"/>
                    <w:szCs w:val="22"/>
                    <w:lang w:val="fr-FR" w:eastAsia="en-US" w:bidi="ar-SA"/>
                  </w:rPr>
                  <w:t>LA CLASSE MEDIA</w:t>
                </w:r>
              </w:sdtContent>
            </w:sdt>
          </w:p>
        </w:tc>
        <w:tc>
          <w:tcPr>
            <w:tcW w:w="4023" w:type="dxa"/>
            <w:vMerge w:val="restart"/>
            <w:tcBorders>
              <w:top w:val="nil"/>
              <w:left w:val="nil"/>
              <w:bottom w:val="nil"/>
              <w:right w:val="nil"/>
            </w:tcBorders>
            <w:tcMar>
              <w:top w:w="144" w:type="dxa"/>
              <w:left w:w="216" w:type="dxa"/>
              <w:right w:w="115" w:type="dxa"/>
            </w:tcMar>
          </w:tcPr>
          <w:p>
            <w:pPr>
              <w:pStyle w:val="Corpsdetextemarron"/>
              <w:widowControl/>
              <w:spacing w:before="0" w:after="0"/>
              <w:jc w:val="left"/>
              <w:rPr>
                <w:sz w:val="20"/>
                <w:szCs w:val="20"/>
              </w:rPr>
            </w:pPr>
            <w:r>
              <w:rPr>
                <w:rFonts w:eastAsia="Euphemia" w:cs=""/>
                <w:kern w:val="0"/>
                <w:sz w:val="20"/>
                <w:szCs w:val="20"/>
                <w:lang w:val="fr-FR" w:eastAsia="en-US" w:bidi="ar-SA"/>
              </w:rPr>
              <w:t xml:space="preserve">Son plus beau souvenir des </w:t>
            </w:r>
            <w:r>
              <w:rPr>
                <w:rFonts w:eastAsia="Euphemia" w:cs=""/>
                <w:kern w:val="0"/>
                <w:sz w:val="20"/>
                <w:szCs w:val="20"/>
                <w:lang w:val="fr-FR" w:eastAsia="en-US" w:bidi="ar-SA"/>
              </w:rPr>
              <w:t>Je</w:t>
            </w:r>
            <w:r>
              <w:rPr>
                <w:rFonts w:eastAsia="Euphemia" w:cs=""/>
                <w:kern w:val="0"/>
                <w:sz w:val="20"/>
                <w:szCs w:val="20"/>
                <w:lang w:val="fr-FR" w:eastAsia="en-US" w:bidi="ar-SA"/>
              </w:rPr>
              <w:t xml:space="preserve">ux </w:t>
            </w:r>
            <w:r>
              <w:rPr>
                <w:rFonts w:eastAsia="Euphemia" w:cs=""/>
                <w:kern w:val="0"/>
                <w:sz w:val="20"/>
                <w:szCs w:val="20"/>
                <w:lang w:val="fr-FR" w:eastAsia="en-US" w:bidi="ar-SA"/>
              </w:rPr>
              <w:t>O</w:t>
            </w:r>
            <w:r>
              <w:rPr>
                <w:rFonts w:eastAsia="Euphemia" w:cs=""/>
                <w:kern w:val="0"/>
                <w:sz w:val="20"/>
                <w:szCs w:val="20"/>
                <w:lang w:val="fr-FR" w:eastAsia="en-US" w:bidi="ar-SA"/>
              </w:rPr>
              <w:t>lympiques est sa médaille d’Or à Séoul car il a beaucoup apprécié la culture coréenne qui est très différente de la n</w:t>
            </w:r>
            <w:r>
              <w:rPr>
                <w:rFonts w:eastAsia="Euphemia" w:cs=""/>
                <w:kern w:val="0"/>
                <w:sz w:val="20"/>
                <w:szCs w:val="20"/>
                <w:lang w:val="fr-FR" w:eastAsia="en-US" w:bidi="ar-SA"/>
              </w:rPr>
              <w:t>ô</w:t>
            </w:r>
            <w:r>
              <w:rPr>
                <w:rFonts w:eastAsia="Euphemia" w:cs=""/>
                <w:kern w:val="0"/>
                <w:sz w:val="20"/>
                <w:szCs w:val="20"/>
                <w:lang w:val="fr-FR" w:eastAsia="en-US" w:bidi="ar-SA"/>
              </w:rPr>
              <w:t xml:space="preserve">tre et très présente dans le monde du judo. </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0"/>
                <w:lang w:val="fr-FR" w:eastAsia="en-US" w:bidi="ar-SA"/>
              </w:rPr>
              <w:t xml:space="preserve">Enfin, il nous a parlé de </w:t>
            </w:r>
            <w:r>
              <w:rPr>
                <w:rFonts w:eastAsia="Euphemia" w:cs=""/>
                <w:kern w:val="0"/>
                <w:sz w:val="20"/>
                <w:szCs w:val="20"/>
                <w:lang w:val="fr-FR" w:eastAsia="en-US" w:bidi="ar-SA"/>
              </w:rPr>
              <w:t>s</w:t>
            </w:r>
            <w:r>
              <w:rPr>
                <w:rFonts w:eastAsia="Euphemia" w:cs=""/>
                <w:kern w:val="0"/>
                <w:sz w:val="20"/>
                <w:szCs w:val="20"/>
                <w:lang w:val="fr-FR" w:eastAsia="en-US" w:bidi="ar-SA"/>
              </w:rPr>
              <w:t xml:space="preserve">es entraînements, plusieurs fois par jours, </w:t>
            </w:r>
            <w:r>
              <w:rPr>
                <w:rFonts w:eastAsia="Euphemia" w:cs=""/>
                <w:kern w:val="0"/>
                <w:sz w:val="20"/>
                <w:szCs w:val="20"/>
                <w:lang w:val="fr-FR" w:eastAsia="en-US" w:bidi="ar-SA"/>
              </w:rPr>
              <w:t>qui</w:t>
            </w:r>
            <w:r>
              <w:rPr>
                <w:rFonts w:eastAsia="Euphemia" w:cs=""/>
                <w:kern w:val="0"/>
                <w:sz w:val="20"/>
                <w:szCs w:val="20"/>
                <w:lang w:val="fr-FR" w:eastAsia="en-US" w:bidi="ar-SA"/>
              </w:rPr>
              <w:t xml:space="preserve"> étaient durs et intenses mais incontournables pour réussir. Il nous a conseillé de mettre toutes les chances de notre côté pour réussir dans le sport qui nous passionne. Nous apprendrons que sa devise est simple « Le travail, rien que le travail ». </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0"/>
                <w:lang w:val="fr-FR" w:eastAsia="en-US" w:bidi="ar-SA"/>
              </w:rPr>
              <w:t>Dans les questions que nous avons posé</w:t>
            </w:r>
            <w:r>
              <w:rPr>
                <w:rFonts w:eastAsia="Euphemia" w:cs=""/>
                <w:kern w:val="0"/>
                <w:sz w:val="20"/>
                <w:szCs w:val="20"/>
                <w:lang w:val="fr-FR" w:eastAsia="en-US" w:bidi="ar-SA"/>
              </w:rPr>
              <w:t>es</w:t>
            </w:r>
            <w:r>
              <w:rPr>
                <w:rFonts w:eastAsia="Euphemia" w:cs=""/>
                <w:kern w:val="0"/>
                <w:sz w:val="20"/>
                <w:szCs w:val="20"/>
                <w:lang w:val="fr-FR" w:eastAsia="en-US" w:bidi="ar-SA"/>
              </w:rPr>
              <w:t xml:space="preserve"> sur sa reconversion, nous avons  appri</w:t>
            </w:r>
            <w:r>
              <w:rPr>
                <w:rFonts w:eastAsia="Euphemia" w:cs=""/>
                <w:kern w:val="0"/>
                <w:sz w:val="20"/>
                <w:szCs w:val="20"/>
                <w:lang w:val="fr-FR" w:eastAsia="en-US" w:bidi="ar-SA"/>
              </w:rPr>
              <w:t>s</w:t>
            </w:r>
            <w:r>
              <w:rPr>
                <w:rFonts w:eastAsia="Euphemia" w:cs=""/>
                <w:kern w:val="0"/>
                <w:sz w:val="20"/>
                <w:szCs w:val="20"/>
                <w:lang w:val="fr-FR" w:eastAsia="en-US" w:bidi="ar-SA"/>
              </w:rPr>
              <w:t xml:space="preserve"> qu’il a entraîné Mme Meilland, </w:t>
            </w:r>
            <w:r>
              <w:rPr>
                <w:rFonts w:eastAsia="Euphemia" w:cs=""/>
                <w:kern w:val="0"/>
                <w:sz w:val="20"/>
                <w:szCs w:val="20"/>
                <w:lang w:val="fr-FR" w:eastAsia="en-US" w:bidi="ar-SA"/>
              </w:rPr>
              <w:t>notre professeur de musique,</w:t>
            </w:r>
            <w:r>
              <w:rPr>
                <w:rFonts w:eastAsia="Euphemia" w:cs=""/>
                <w:kern w:val="0"/>
                <w:sz w:val="20"/>
                <w:szCs w:val="20"/>
                <w:lang w:val="fr-FR" w:eastAsia="en-US" w:bidi="ar-SA"/>
              </w:rPr>
              <w:t xml:space="preserve"> au Pôle France féminin à Marseille. </w:t>
            </w:r>
            <w:r>
              <w:rPr>
                <w:rFonts w:eastAsia="Euphemia" w:cs=""/>
                <w:kern w:val="0"/>
                <w:sz w:val="20"/>
                <w:szCs w:val="20"/>
                <w:lang w:val="fr-FR" w:eastAsia="en-US" w:bidi="ar-SA"/>
              </w:rPr>
              <w:t xml:space="preserve">Elle </w:t>
            </w:r>
            <w:r>
              <w:rPr>
                <w:rFonts w:eastAsia="Euphemia" w:cs=""/>
                <w:kern w:val="0"/>
                <w:sz w:val="20"/>
                <w:szCs w:val="20"/>
                <w:lang w:val="fr-FR" w:eastAsia="en-US" w:bidi="ar-SA"/>
              </w:rPr>
              <w:t>est donc aussi judokate !</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rFonts w:ascii="Euphemia" w:hAnsi="Euphemia" w:eastAsia="Euphemia" w:cs=""/>
                <w:kern w:val="0"/>
                <w:lang w:val="fr-FR" w:eastAsia="en-US" w:bidi="ar-SA"/>
              </w:rPr>
            </w:pPr>
            <w:r>
              <w:rPr>
                <w:rFonts w:eastAsia="Euphemia" w:cs=""/>
                <w:kern w:val="0"/>
                <w:sz w:val="20"/>
                <w:szCs w:val="20"/>
                <w:lang w:val="fr-FR" w:eastAsia="en-US" w:bidi="ar-SA"/>
              </w:rPr>
              <w:t>Cette rencontre prestigieuse s’</w:t>
            </w:r>
            <w:r>
              <w:rPr>
                <w:rFonts w:eastAsia="Euphemia" w:cs=""/>
                <w:kern w:val="0"/>
                <w:sz w:val="20"/>
                <w:szCs w:val="20"/>
                <w:lang w:val="fr-FR" w:eastAsia="en-US" w:bidi="ar-SA"/>
              </w:rPr>
              <w:t>est</w:t>
            </w:r>
            <w:r>
              <w:rPr>
                <w:rFonts w:eastAsia="Euphemia" w:cs=""/>
                <w:kern w:val="0"/>
                <w:sz w:val="20"/>
                <w:szCs w:val="20"/>
                <w:lang w:val="fr-FR" w:eastAsia="en-US" w:bidi="ar-SA"/>
              </w:rPr>
              <w:t xml:space="preserve"> termin</w:t>
            </w:r>
            <w:r>
              <w:rPr>
                <w:rFonts w:eastAsia="Euphemia" w:cs=""/>
                <w:kern w:val="0"/>
                <w:sz w:val="20"/>
                <w:szCs w:val="20"/>
                <w:lang w:val="fr-FR" w:eastAsia="en-US" w:bidi="ar-SA"/>
              </w:rPr>
              <w:t>é</w:t>
            </w:r>
            <w:r>
              <w:rPr>
                <w:rFonts w:eastAsia="Euphemia" w:cs=""/>
                <w:kern w:val="0"/>
                <w:sz w:val="20"/>
                <w:szCs w:val="20"/>
                <w:lang w:val="fr-FR" w:eastAsia="en-US" w:bidi="ar-SA"/>
              </w:rPr>
              <w:t xml:space="preserve">e par une photo de groupe avec l’ensemble des élèves présents et la présentation des médailles olympiques :un moment plein d’émotions et de fierté de voir une médaille olympique ! </w:t>
            </w:r>
          </w:p>
        </w:tc>
        <w:tc>
          <w:tcPr>
            <w:tcW w:w="259" w:type="dxa"/>
            <w:vMerge w:val="continue"/>
            <w:tcBorders>
              <w:top w:val="nil"/>
              <w:left w:val="nil"/>
              <w:bottom w:val="nil"/>
              <w:right w:val="nil"/>
            </w:tcBorders>
          </w:tcPr>
          <w:p>
            <w:pPr>
              <w:pStyle w:val="Normal"/>
              <w:widowControl/>
              <w:spacing w:lineRule="auto" w:line="240" w:before="0" w:after="0"/>
              <w:jc w:val="left"/>
              <w:rPr>
                <w:color w:val="5D5041" w:themeColor="accent1" w:themeShade="80"/>
              </w:rPr>
            </w:pPr>
            <w:r>
              <w:rPr>
                <w:rFonts w:eastAsia="Euphemia" w:cs=""/>
                <w:color w:val="5D5041" w:themeColor="accent1" w:themeShade="80"/>
                <w:kern w:val="0"/>
                <w:sz w:val="22"/>
                <w:szCs w:val="22"/>
                <w:lang w:val="fr-FR" w:eastAsia="en-US" w:bidi="ar-SA"/>
              </w:rPr>
            </w:r>
          </w:p>
        </w:tc>
        <w:tc>
          <w:tcPr>
            <w:tcW w:w="4225" w:type="dxa"/>
            <w:gridSpan w:val="2"/>
            <w:vMerge w:val="continue"/>
            <w:tcBorders>
              <w:top w:val="nil"/>
              <w:left w:val="nil"/>
              <w:bottom w:val="nil"/>
              <w:right w:val="nil"/>
            </w:tcBorders>
            <w:shd w:color="auto" w:fill="E5E6E4" w:themeFill="accent2" w:themeFillTint="33" w:val="clear"/>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r>
      <w:tr>
        <w:trPr>
          <w:trHeight w:val="8437" w:hRule="atLeast"/>
        </w:trPr>
        <w:tc>
          <w:tcPr>
            <w:tcW w:w="4452" w:type="dxa"/>
            <w:gridSpan w:val="2"/>
            <w:tcBorders>
              <w:top w:val="nil"/>
              <w:left w:val="nil"/>
              <w:bottom w:val="nil"/>
              <w:right w:val="nil"/>
            </w:tcBorders>
            <w:tcMar>
              <w:top w:w="288" w:type="dxa"/>
              <w:left w:w="115" w:type="dxa"/>
              <w:right w:w="115" w:type="dxa"/>
            </w:tcMar>
          </w:tcPr>
          <w:p>
            <w:pPr>
              <w:pStyle w:val="Corpsdetextemarron"/>
              <w:widowControl/>
              <w:spacing w:before="0" w:after="0"/>
              <w:jc w:val="left"/>
              <w:rPr>
                <w:sz w:val="20"/>
                <w:szCs w:val="20"/>
              </w:rPr>
            </w:pPr>
            <w:r>
              <w:rPr>
                <w:rFonts w:eastAsia="Euphemia" w:cs=""/>
                <w:kern w:val="0"/>
                <w:sz w:val="20"/>
                <w:szCs w:val="20"/>
                <w:lang w:val="fr-FR" w:eastAsia="en-US" w:bidi="ar-SA"/>
              </w:rPr>
              <w:t xml:space="preserve">La classe de 6°2, associée aux élèves de la section sportive et aux élèves du collège Chopin, a eu l’opportunité de rencontrer Marc Alexandre. Cette rencontre entre le judoka et les élèves s’est déroulée au collège Les Capucins (Melun) le vendredi 16 septembre 2022. Marc est venu au collège une journée entière afin de tourner un clip vidéo concernant les jeux olympiques qui vont être organisés à Paris en 2024 mais aussi pour faire une MasterClass avec les élèves. </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0"/>
                <w:lang w:val="fr-FR" w:eastAsia="en-US" w:bidi="ar-SA"/>
              </w:rPr>
              <w:t>Les élèves de la classe avaient préparé plusieurs questions en fonction de thèmes précis : entraînement, carrière, résultats, formation, reconversion, salaire etc.</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0"/>
                <w:lang w:val="fr-FR" w:eastAsia="en-US" w:bidi="ar-SA"/>
              </w:rPr>
              <w:t xml:space="preserve">Cet athlète a pratiqué son art martial dans plusieurs clubs de la région parisienne puis à Orléans. Il a commencé à pratiquer le judo très tôt et n’a jamais arrêté. </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0"/>
                <w:lang w:val="fr-FR" w:eastAsia="en-US" w:bidi="ar-SA"/>
              </w:rPr>
              <w:t xml:space="preserve">Nous avons abordé la question des sponsors et des gains lors de victoire. Le sportif est resté flou avec nous. </w:t>
            </w:r>
            <w:r>
              <w:rPr>
                <w:rFonts w:eastAsia="Euphemia" w:cs=""/>
                <w:kern w:val="0"/>
                <w:sz w:val="20"/>
                <w:szCs w:val="20"/>
                <w:lang w:val="fr-FR" w:eastAsia="en-US" w:bidi="ar-SA"/>
              </w:rPr>
              <w:t>I</w:t>
            </w:r>
            <w:r>
              <w:rPr>
                <w:rFonts w:eastAsia="Euphemia" w:cs=""/>
                <w:kern w:val="0"/>
                <w:sz w:val="20"/>
                <w:szCs w:val="20"/>
                <w:lang w:val="fr-FR" w:eastAsia="en-US" w:bidi="ar-SA"/>
              </w:rPr>
              <w:t xml:space="preserve">l nous a expliqué que les sponsors étaient déjà présents à cette époque même s’ils n’avaient pas la même forme aujourd’hui. </w:t>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2"/>
                <w:lang w:val="fr-FR" w:eastAsia="en-US" w:bidi="ar-SA"/>
              </w:rPr>
            </w:r>
          </w:p>
          <w:p>
            <w:pPr>
              <w:pStyle w:val="Corpsdetextemarron"/>
              <w:widowControl/>
              <w:spacing w:before="0" w:after="0"/>
              <w:jc w:val="left"/>
              <w:rPr>
                <w:sz w:val="20"/>
                <w:szCs w:val="20"/>
              </w:rPr>
            </w:pPr>
            <w:r>
              <w:rPr>
                <w:rFonts w:eastAsia="Euphemia" w:cs=""/>
                <w:kern w:val="0"/>
                <w:sz w:val="20"/>
                <w:szCs w:val="20"/>
                <w:lang w:val="fr-FR" w:eastAsia="en-US" w:bidi="ar-SA"/>
              </w:rPr>
              <w:t xml:space="preserve">. </w:t>
            </w:r>
          </w:p>
          <w:p>
            <w:pPr>
              <w:pStyle w:val="Corpsdetextemarron"/>
              <w:widowControl/>
              <w:spacing w:before="0" w:after="0"/>
              <w:jc w:val="left"/>
              <w:rPr>
                <w:sz w:val="20"/>
                <w:szCs w:val="20"/>
              </w:rPr>
            </w:pPr>
            <w:r>
              <w:rPr>
                <w:rFonts w:eastAsia="Euphemia" w:cs=""/>
                <w:kern w:val="0"/>
                <w:sz w:val="20"/>
                <w:szCs w:val="22"/>
                <w:lang w:val="fr-FR" w:eastAsia="en-US" w:bidi="ar-SA"/>
              </w:rPr>
            </w:r>
          </w:p>
        </w:tc>
        <w:tc>
          <w:tcPr>
            <w:tcW w:w="4023" w:type="dxa"/>
            <w:vMerge w:val="continue"/>
            <w:tcBorders>
              <w:top w:val="nil"/>
              <w:left w:val="nil"/>
              <w:bottom w:val="nil"/>
              <w:right w:val="nil"/>
            </w:tcBorders>
            <w:tcMar>
              <w:top w:w="288" w:type="dxa"/>
              <w:left w:w="115" w:type="dxa"/>
              <w:right w:w="115" w:type="dxa"/>
            </w:tcMar>
          </w:tcPr>
          <w:p>
            <w:pPr>
              <w:pStyle w:val="Normal"/>
              <w:widowControl/>
              <w:spacing w:lineRule="auto" w:line="240" w:before="0" w:after="0"/>
              <w:jc w:val="left"/>
              <w:rPr>
                <w:color w:val="8A7760" w:themeColor="accent1" w:themeShade="bf"/>
                <w:sz w:val="20"/>
                <w:szCs w:val="20"/>
              </w:rPr>
            </w:pPr>
            <w:r>
              <w:rPr>
                <w:rFonts w:eastAsia="Euphemia" w:cs=""/>
                <w:color w:val="8A7760" w:themeColor="accent1" w:themeShade="bf"/>
                <w:kern w:val="0"/>
                <w:sz w:val="22"/>
                <w:szCs w:val="22"/>
                <w:lang w:val="fr-FR" w:eastAsia="en-US" w:bidi="ar-SA"/>
              </w:rPr>
            </w:r>
          </w:p>
        </w:tc>
        <w:tc>
          <w:tcPr>
            <w:tcW w:w="259" w:type="dxa"/>
            <w:vMerge w:val="continue"/>
            <w:tcBorders>
              <w:top w:val="nil"/>
              <w:left w:val="nil"/>
              <w:bottom w:val="nil"/>
              <w:right w:val="nil"/>
            </w:tcBorders>
          </w:tcPr>
          <w:p>
            <w:pPr>
              <w:pStyle w:val="Normal"/>
              <w:widowControl/>
              <w:spacing w:lineRule="auto" w:line="240" w:before="0" w:after="0"/>
              <w:jc w:val="left"/>
              <w:rPr>
                <w:color w:val="5D5041" w:themeColor="accent1" w:themeShade="80"/>
              </w:rPr>
            </w:pPr>
            <w:r>
              <w:rPr>
                <w:rFonts w:eastAsia="Euphemia" w:cs=""/>
                <w:color w:val="5D5041" w:themeColor="accent1" w:themeShade="80"/>
                <w:kern w:val="0"/>
                <w:sz w:val="22"/>
                <w:szCs w:val="22"/>
                <w:lang w:val="fr-FR" w:eastAsia="en-US" w:bidi="ar-SA"/>
              </w:rPr>
            </w:r>
          </w:p>
        </w:tc>
        <w:tc>
          <w:tcPr>
            <w:tcW w:w="4225" w:type="dxa"/>
            <w:gridSpan w:val="2"/>
            <w:vMerge w:val="continue"/>
            <w:tcBorders>
              <w:top w:val="nil"/>
              <w:left w:val="nil"/>
              <w:bottom w:val="nil"/>
              <w:right w:val="nil"/>
            </w:tcBorders>
            <w:shd w:color="auto" w:fill="E5E6E4" w:themeFill="accent2" w:themeFillTint="33" w:val="clear"/>
          </w:tcPr>
          <w:p>
            <w:pPr>
              <w:pStyle w:val="Normal"/>
              <w:widowControl/>
              <w:spacing w:lineRule="auto" w:line="240" w:before="0" w:after="0"/>
              <w:jc w:val="left"/>
              <w:rPr>
                <w:rFonts w:ascii="Euphemia" w:hAnsi="Euphemia" w:eastAsia="Euphemia" w:cs=""/>
                <w:kern w:val="0"/>
                <w:sz w:val="22"/>
                <w:szCs w:val="22"/>
                <w:lang w:val="fr-FR" w:eastAsia="en-US" w:bidi="ar-SA"/>
              </w:rPr>
            </w:pPr>
            <w:r>
              <w:rPr>
                <w:rFonts w:eastAsia="Euphemia" w:cs=""/>
                <w:kern w:val="0"/>
                <w:sz w:val="22"/>
                <w:szCs w:val="22"/>
                <w:lang w:val="fr-FR" w:eastAsia="en-US" w:bidi="ar-SA"/>
              </w:rPr>
            </w:r>
          </w:p>
        </w:tc>
      </w:tr>
    </w:tbl>
    <w:p>
      <w:pPr>
        <w:pStyle w:val="Normal"/>
        <w:widowControl/>
        <w:bidi w:val="0"/>
        <w:spacing w:lineRule="auto" w:line="259" w:before="0" w:after="160"/>
        <w:jc w:val="left"/>
        <w:rPr/>
      </w:pPr>
      <w:r>
        <w:rPr/>
      </w:r>
    </w:p>
    <w:sectPr>
      <w:type w:val="nextPage"/>
      <w:pgSz w:w="15840" w:h="24480"/>
      <w:pgMar w:left="1440" w:right="1440" w:gutter="0" w:header="0" w:top="360" w:footer="0" w:bottom="288"/>
      <w:pgNumType w:fmt="decimal"/>
      <w:formProt w:val="false"/>
      <w:titlePg/>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Euphemia">
    <w:charset w:val="00"/>
    <w:family w:val="roman"/>
    <w:pitch w:val="variable"/>
  </w:font>
  <w:font w:name="Sylfaen">
    <w:charset w:val="00"/>
    <w:family w:val="roman"/>
    <w:pitch w:val="variable"/>
  </w:font>
  <w:font w:name="Segoe UI">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n-US" w:eastAsia="zh-CN"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Euphemia" w:hAnsi="Euphemia" w:eastAsia="Euphemia" w:cs="" w:asciiTheme="minorHAnsi" w:cstheme="minorBidi" w:eastAsiaTheme="minorHAnsi" w:hAnsiTheme="minorHAnsi"/>
        <w:sz w:val="22"/>
        <w:szCs w:val="22"/>
        <w:lang w:val="fr-F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qFormat="1"/>
    <w:lsdException w:name="heading 4" w:uiPriority="9" w:semiHidden="1" w:qFormat="1"/>
    <w:lsdException w:name="heading 5" w:uiPriority="9" w:semiHidden="1" w:qFormat="1"/>
    <w:lsdException w:name="heading 6" w:uiPriority="9" w:semiHidden="1" w:qFormat="1"/>
    <w:lsdException w:name="heading 7" w:uiPriority="9" w:semiHidden="1" w:qFormat="1"/>
    <w:lsdException w:name="heading 8" w:uiPriority="9" w:semiHidden="1" w:qFormat="1"/>
    <w:lsdException w:name="heading 9" w:uiPriority="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semiHidden="1"/>
    <w:lsdException w:name="Emphasis" w:uiPriority="20"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qFormat="1"/>
    <w:lsdException w:name="Quote" w:uiPriority="29" w:qFormat="1"/>
    <w:lsdException w:name="Intense Quote" w:uiPriority="30"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semiHidden="1" w:qFormat="1"/>
    <w:lsdException w:name="Intense Emphasis" w:uiPriority="21" w:semiHidden="1"/>
    <w:lsdException w:name="Subtle Reference" w:uiPriority="31" w:semiHidden="1" w:qFormat="1"/>
    <w:lsdException w:name="Intense Reference" w:uiPriority="32" w:semiHidden="1" w:qFormat="1"/>
    <w:lsdException w:name="Book Title" w:uiPriority="33" w:semiHidden="1"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unhideWhenUsed="1"/>
    <w:lsdException w:name="Smart Link" w:semiHidden="1" w:unhideWhenUsed="1"/>
  </w:latentStyles>
  <w:style w:type="paragraph" w:styleId="Normal" w:default="1">
    <w:name w:val="Normal"/>
    <w:qFormat/>
    <w:rsid w:val="009122cc"/>
    <w:pPr>
      <w:widowControl/>
      <w:bidi w:val="0"/>
      <w:spacing w:lineRule="auto" w:line="259" w:before="0" w:after="160"/>
      <w:jc w:val="left"/>
    </w:pPr>
    <w:rPr>
      <w:rFonts w:ascii="Euphemia" w:hAnsi="Euphemia" w:eastAsia="Euphemia" w:cs="" w:asciiTheme="minorHAnsi" w:cstheme="minorBidi" w:eastAsiaTheme="minorHAnsi" w:hAnsiTheme="minorHAnsi"/>
      <w:color w:val="auto"/>
      <w:kern w:val="0"/>
      <w:sz w:val="22"/>
      <w:szCs w:val="22"/>
      <w:lang w:val="fr-FR" w:eastAsia="en-US" w:bidi="ar-SA"/>
    </w:rPr>
  </w:style>
  <w:style w:type="character" w:styleId="DefaultParagraphFont" w:default="1">
    <w:name w:val="Default Paragraph Font"/>
    <w:uiPriority w:val="1"/>
    <w:semiHidden/>
    <w:unhideWhenUsed/>
    <w:qFormat/>
    <w:rPr/>
  </w:style>
  <w:style w:type="character" w:styleId="EntteCar" w:customStyle="1">
    <w:name w:val="En-tête Car"/>
    <w:basedOn w:val="DefaultParagraphFont"/>
    <w:link w:val="En-tte"/>
    <w:uiPriority w:val="99"/>
    <w:qFormat/>
    <w:rsid w:val="00db5087"/>
    <w:rPr>
      <w:rFonts w:ascii="Sylfaen" w:hAnsi="Sylfaen" w:asciiTheme="majorHAnsi" w:hAnsiTheme="majorHAnsi"/>
      <w:b/>
    </w:rPr>
  </w:style>
  <w:style w:type="character" w:styleId="PieddepageCar" w:customStyle="1">
    <w:name w:val="Pied de page Car"/>
    <w:basedOn w:val="DefaultParagraphFont"/>
    <w:link w:val="Pieddepage"/>
    <w:uiPriority w:val="99"/>
    <w:qFormat/>
    <w:rsid w:val="00f54276"/>
    <w:rPr>
      <w:rFonts w:ascii="Sylfaen" w:hAnsi="Sylfaen" w:asciiTheme="majorHAnsi" w:hAnsiTheme="majorHAnsi"/>
      <w:b/>
    </w:rPr>
  </w:style>
  <w:style w:type="character" w:styleId="Annotationreference">
    <w:name w:val="annotation reference"/>
    <w:basedOn w:val="DefaultParagraphFont"/>
    <w:uiPriority w:val="99"/>
    <w:semiHidden/>
    <w:unhideWhenUsed/>
    <w:qFormat/>
    <w:rsid w:val="00fe098d"/>
    <w:rPr>
      <w:sz w:val="16"/>
      <w:szCs w:val="16"/>
    </w:rPr>
  </w:style>
  <w:style w:type="character" w:styleId="Textedentte" w:customStyle="1">
    <w:name w:val="Texte d’en-tête"/>
    <w:basedOn w:val="DefaultParagraphFont"/>
    <w:uiPriority w:val="1"/>
    <w:qFormat/>
    <w:rsid w:val="001b3d39"/>
    <w:rPr>
      <w:rFonts w:ascii="Sylfaen" w:hAnsi="Sylfaen" w:asciiTheme="majorHAnsi" w:hAnsiTheme="majorHAnsi"/>
      <w:b/>
      <w:bCs/>
      <w:color w:val="5F645C" w:themeColor="accent2" w:themeShade="bf"/>
    </w:rPr>
  </w:style>
  <w:style w:type="character" w:styleId="ObjetducommentaireCar" w:customStyle="1">
    <w:name w:val="Objet du commentaire Car"/>
    <w:basedOn w:val="DefaultParagraphFont"/>
    <w:link w:val="Objetducommentaire"/>
    <w:uiPriority w:val="99"/>
    <w:semiHidden/>
    <w:qFormat/>
    <w:rsid w:val="002d72e3"/>
    <w:rPr>
      <w:b/>
      <w:bCs/>
    </w:rPr>
  </w:style>
  <w:style w:type="character" w:styleId="Soustitredarticlevertolive" w:customStyle="1">
    <w:name w:val="Sous-titre d’article vert olive"/>
    <w:basedOn w:val="DefaultParagraphFont"/>
    <w:uiPriority w:val="1"/>
    <w:qFormat/>
    <w:rsid w:val="000f0317"/>
    <w:rPr>
      <w:rFonts w:ascii="Sylfaen" w:hAnsi="Sylfaen" w:cs="Arial" w:asciiTheme="majorHAnsi" w:hAnsiTheme="majorHAnsi"/>
      <w:color w:val="5F645C" w:themeColor="accent2" w:themeShade="bf"/>
      <w:sz w:val="32"/>
      <w:szCs w:val="32"/>
    </w:rPr>
  </w:style>
  <w:style w:type="character" w:styleId="Titredarticlemarron" w:customStyle="1">
    <w:name w:val="Titre d’article marron"/>
    <w:basedOn w:val="DefaultParagraphFont"/>
    <w:uiPriority w:val="1"/>
    <w:qFormat/>
    <w:rsid w:val="00e10bde"/>
    <w:rPr>
      <w:rFonts w:ascii="Sylfaen" w:hAnsi="Sylfaen" w:asciiTheme="majorHAnsi" w:hAnsiTheme="majorHAnsi"/>
      <w:b/>
      <w:bCs/>
      <w:color w:val="8A7760" w:themeColor="accent1" w:themeShade="bf"/>
      <w:sz w:val="72"/>
      <w:szCs w:val="72"/>
    </w:rPr>
  </w:style>
  <w:style w:type="character" w:styleId="Soustitredarticlemarron" w:customStyle="1">
    <w:name w:val="Sous-titre d’article marron"/>
    <w:basedOn w:val="DefaultParagraphFont"/>
    <w:uiPriority w:val="1"/>
    <w:qFormat/>
    <w:rsid w:val="00e10bde"/>
    <w:rPr>
      <w:rFonts w:ascii="Sylfaen" w:hAnsi="Sylfaen" w:cs="Arial" w:asciiTheme="majorHAnsi" w:hAnsiTheme="majorHAnsi"/>
      <w:color w:val="8A7760" w:themeColor="accent1" w:themeShade="bf"/>
      <w:sz w:val="48"/>
      <w:szCs w:val="48"/>
    </w:rPr>
  </w:style>
  <w:style w:type="character" w:styleId="Nomdauteurmarron" w:customStyle="1">
    <w:name w:val="Nom d’auteur marron"/>
    <w:basedOn w:val="DefaultParagraphFont"/>
    <w:uiPriority w:val="1"/>
    <w:qFormat/>
    <w:rsid w:val="00774eed"/>
    <w:rPr>
      <w:b/>
      <w:bCs/>
      <w:caps/>
      <w:color w:val="8A7760" w:themeColor="accent1" w:themeShade="bf"/>
      <w:sz w:val="24"/>
      <w:szCs w:val="24"/>
    </w:rPr>
  </w:style>
  <w:style w:type="character" w:styleId="Nomdauteurvertolive" w:customStyle="1">
    <w:name w:val="Nom d’auteur vert olive"/>
    <w:basedOn w:val="DefaultParagraphFont"/>
    <w:uiPriority w:val="1"/>
    <w:qFormat/>
    <w:rsid w:val="00ee4525"/>
    <w:rPr>
      <w:b/>
      <w:bCs/>
      <w:caps/>
      <w:color w:val="5F645C" w:themeColor="accent2" w:themeShade="bf"/>
      <w:sz w:val="24"/>
      <w:szCs w:val="24"/>
    </w:rPr>
  </w:style>
  <w:style w:type="character" w:styleId="Petittitredarticlemarron" w:customStyle="1">
    <w:name w:val="Petit titre d’article marron"/>
    <w:basedOn w:val="DefaultParagraphFont"/>
    <w:uiPriority w:val="1"/>
    <w:qFormat/>
    <w:rsid w:val="00ee4525"/>
    <w:rPr>
      <w:rFonts w:ascii="Sylfaen" w:hAnsi="Sylfaen" w:asciiTheme="majorHAnsi" w:hAnsiTheme="majorHAnsi"/>
      <w:b/>
      <w:bCs/>
      <w:color w:val="8A7760" w:themeColor="accent1" w:themeShade="bf"/>
      <w:sz w:val="44"/>
      <w:szCs w:val="44"/>
    </w:rPr>
  </w:style>
  <w:style w:type="character" w:styleId="Petitsoustitredarticlemarron" w:customStyle="1">
    <w:name w:val="Petit sous-titre d’article marron"/>
    <w:basedOn w:val="DefaultParagraphFont"/>
    <w:uiPriority w:val="1"/>
    <w:qFormat/>
    <w:rsid w:val="00ee4525"/>
    <w:rPr>
      <w:rFonts w:ascii="Sylfaen" w:hAnsi="Sylfaen" w:asciiTheme="majorHAnsi" w:hAnsiTheme="majorHAnsi"/>
      <w:color w:val="8A7760" w:themeColor="accent1" w:themeShade="bf"/>
      <w:sz w:val="32"/>
      <w:szCs w:val="32"/>
    </w:rPr>
  </w:style>
  <w:style w:type="character" w:styleId="Petittitredarticlevertolive" w:customStyle="1">
    <w:name w:val="Petit titre d’article vert olive"/>
    <w:basedOn w:val="DefaultParagraphFont"/>
    <w:uiPriority w:val="1"/>
    <w:qFormat/>
    <w:rsid w:val="008060d4"/>
    <w:rPr>
      <w:rFonts w:ascii="Sylfaen" w:hAnsi="Sylfaen"/>
      <w:b/>
      <w:color w:val="5F645C" w:themeColor="accent2" w:themeShade="bf"/>
      <w:sz w:val="44"/>
    </w:rPr>
  </w:style>
  <w:style w:type="character" w:styleId="CommentaireCar" w:customStyle="1">
    <w:name w:val="Commentaire Car"/>
    <w:basedOn w:val="DefaultParagraphFont"/>
    <w:link w:val="Commentaire"/>
    <w:uiPriority w:val="99"/>
    <w:semiHidden/>
    <w:qFormat/>
    <w:rsid w:val="009122cc"/>
    <w:rPr>
      <w:sz w:val="20"/>
      <w:szCs w:val="20"/>
    </w:rPr>
  </w:style>
  <w:style w:type="character" w:styleId="TextedebullesCar" w:customStyle="1">
    <w:name w:val="Texte de bulles Car"/>
    <w:basedOn w:val="DefaultParagraphFont"/>
    <w:link w:val="Textedebulles"/>
    <w:uiPriority w:val="99"/>
    <w:semiHidden/>
    <w:qFormat/>
    <w:rsid w:val="00e74c17"/>
    <w:rPr>
      <w:rFonts w:ascii="Segoe UI" w:hAnsi="Segoe UI" w:cs="Segoe UI"/>
      <w:sz w:val="18"/>
      <w:szCs w:val="18"/>
    </w:rPr>
  </w:style>
  <w:style w:type="character" w:styleId="PlaceholderText">
    <w:name w:val="Placeholder Text"/>
    <w:basedOn w:val="DefaultParagraphFont"/>
    <w:uiPriority w:val="99"/>
    <w:semiHidden/>
    <w:qFormat/>
    <w:rsid w:val="009122cc"/>
    <w:rPr>
      <w:color w:val="808080"/>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lang w:val="zxx" w:eastAsia="zxx" w:bidi="zxx"/>
    </w:rPr>
  </w:style>
  <w:style w:type="paragraph" w:styleId="Nomdelauteur" w:customStyle="1">
    <w:name w:val="Nom de l’auteur"/>
    <w:basedOn w:val="Normal"/>
    <w:next w:val="Normal"/>
    <w:uiPriority w:val="12"/>
    <w:qFormat/>
    <w:rsid w:val="009a2876"/>
    <w:pPr>
      <w:widowControl w:val="false"/>
      <w:pBdr>
        <w:bottom w:val="single" w:sz="8" w:space="6" w:color="808080"/>
      </w:pBdr>
      <w:spacing w:lineRule="auto" w:line="240" w:before="0" w:after="240"/>
    </w:pPr>
    <w:rPr>
      <w:b/>
      <w:caps/>
      <w:sz w:val="24"/>
      <w:szCs w:val="24"/>
    </w:rPr>
  </w:style>
  <w:style w:type="paragraph" w:styleId="Entteetpieddepage">
    <w:name w:val="En-tête et pied de page"/>
    <w:basedOn w:val="Normal"/>
    <w:qFormat/>
    <w:pPr/>
    <w:rPr/>
  </w:style>
  <w:style w:type="paragraph" w:styleId="Entte">
    <w:name w:val="Header"/>
    <w:basedOn w:val="Normal"/>
    <w:link w:val="En-tteCar"/>
    <w:uiPriority w:val="99"/>
    <w:unhideWhenUsed/>
    <w:rsid w:val="00db5087"/>
    <w:pPr>
      <w:tabs>
        <w:tab w:val="clear" w:pos="720"/>
        <w:tab w:val="center" w:pos="4680" w:leader="none"/>
        <w:tab w:val="right" w:pos="9360" w:leader="none"/>
      </w:tabs>
      <w:spacing w:lineRule="auto" w:line="240" w:before="0" w:after="0"/>
      <w:jc w:val="center"/>
    </w:pPr>
    <w:rPr>
      <w:rFonts w:ascii="Sylfaen" w:hAnsi="Sylfaen" w:asciiTheme="majorHAnsi" w:hAnsiTheme="majorHAnsi"/>
      <w:b/>
    </w:rPr>
  </w:style>
  <w:style w:type="paragraph" w:styleId="Pieddepage">
    <w:name w:val="Footer"/>
    <w:basedOn w:val="Normal"/>
    <w:link w:val="PieddepageCar"/>
    <w:uiPriority w:val="99"/>
    <w:unhideWhenUsed/>
    <w:rsid w:val="00f54276"/>
    <w:pPr>
      <w:tabs>
        <w:tab w:val="clear" w:pos="720"/>
        <w:tab w:val="center" w:pos="4680" w:leader="none"/>
        <w:tab w:val="right" w:pos="9360" w:leader="none"/>
      </w:tabs>
      <w:spacing w:lineRule="auto" w:line="240" w:before="0" w:after="0"/>
      <w:jc w:val="right"/>
    </w:pPr>
    <w:rPr>
      <w:rFonts w:ascii="Sylfaen" w:hAnsi="Sylfaen" w:asciiTheme="majorHAnsi" w:hAnsiTheme="majorHAnsi"/>
      <w:b/>
    </w:rPr>
  </w:style>
  <w:style w:type="paragraph" w:styleId="Annotationtext">
    <w:name w:val="annotation text"/>
    <w:basedOn w:val="Normal"/>
    <w:link w:val="CommentaireCar"/>
    <w:uiPriority w:val="99"/>
    <w:semiHidden/>
    <w:qFormat/>
    <w:rsid w:val="0045410a"/>
    <w:pPr>
      <w:spacing w:lineRule="auto" w:line="240"/>
    </w:pPr>
    <w:rPr>
      <w:sz w:val="20"/>
      <w:szCs w:val="20"/>
    </w:rPr>
  </w:style>
  <w:style w:type="paragraph" w:styleId="Annotationsubject">
    <w:name w:val="annotation subject"/>
    <w:basedOn w:val="Normal"/>
    <w:next w:val="Normal"/>
    <w:link w:val="ObjetducommentaireCar"/>
    <w:uiPriority w:val="99"/>
    <w:semiHidden/>
    <w:unhideWhenUsed/>
    <w:qFormat/>
    <w:rsid w:val="002d72e3"/>
    <w:pPr>
      <w:spacing w:lineRule="auto" w:line="240"/>
    </w:pPr>
    <w:rPr>
      <w:b/>
      <w:bCs/>
      <w:sz w:val="20"/>
      <w:szCs w:val="20"/>
    </w:rPr>
  </w:style>
  <w:style w:type="paragraph" w:styleId="Titredelours" w:customStyle="1">
    <w:name w:val="Titre de l’ours"/>
    <w:basedOn w:val="Normal"/>
    <w:qFormat/>
    <w:rsid w:val="00ed1e3c"/>
    <w:pPr>
      <w:spacing w:lineRule="auto" w:line="240" w:before="0" w:after="0"/>
      <w:jc w:val="center"/>
    </w:pPr>
    <w:rPr>
      <w:rFonts w:ascii="Sylfaen" w:hAnsi="Sylfaen" w:asciiTheme="majorHAnsi" w:hAnsiTheme="majorHAnsi"/>
      <w:b/>
      <w:color w:val="5F645C" w:themeColor="accent2" w:themeShade="bf"/>
      <w:sz w:val="116"/>
      <w:szCs w:val="144"/>
    </w:rPr>
  </w:style>
  <w:style w:type="paragraph" w:styleId="Soustitredelours" w:customStyle="1">
    <w:name w:val="Sous-titre de l’ours"/>
    <w:basedOn w:val="Normal"/>
    <w:qFormat/>
    <w:rsid w:val="00145ae6"/>
    <w:pPr>
      <w:spacing w:lineRule="auto" w:line="240" w:before="0" w:after="0"/>
      <w:jc w:val="center"/>
    </w:pPr>
    <w:rPr>
      <w:rFonts w:cs="Arial"/>
      <w:color w:val="5F645C" w:themeColor="accent2" w:themeShade="bf"/>
      <w:spacing w:val="30"/>
      <w:sz w:val="28"/>
      <w:szCs w:val="32"/>
    </w:rPr>
  </w:style>
  <w:style w:type="paragraph" w:styleId="Titredarticlevertolive" w:customStyle="1">
    <w:name w:val="Titre d’article vert olive"/>
    <w:basedOn w:val="Normal"/>
    <w:qFormat/>
    <w:rsid w:val="009969f8"/>
    <w:pPr>
      <w:spacing w:lineRule="auto" w:line="240" w:before="0" w:after="0"/>
    </w:pPr>
    <w:rPr>
      <w:rFonts w:ascii="Sylfaen" w:hAnsi="Sylfaen" w:asciiTheme="majorHAnsi" w:hAnsiTheme="majorHAnsi"/>
      <w:b/>
      <w:bCs/>
      <w:color w:val="5F645C" w:themeColor="accent2" w:themeShade="bf"/>
      <w:sz w:val="44"/>
      <w:szCs w:val="44"/>
    </w:rPr>
  </w:style>
  <w:style w:type="paragraph" w:styleId="Corpsdetextemarron" w:customStyle="1">
    <w:name w:val="Corps de texte marron"/>
    <w:basedOn w:val="Normal"/>
    <w:qFormat/>
    <w:rsid w:val="00ed1e3c"/>
    <w:pPr>
      <w:spacing w:lineRule="auto" w:line="240" w:before="0" w:after="0"/>
    </w:pPr>
    <w:rPr>
      <w:color w:val="8A7760" w:themeColor="accent1" w:themeShade="bf"/>
      <w:sz w:val="18"/>
    </w:rPr>
  </w:style>
  <w:style w:type="paragraph" w:styleId="Corpsdetextevertolive" w:customStyle="1">
    <w:name w:val="Corps de texte vert olive"/>
    <w:basedOn w:val="Normal"/>
    <w:qFormat/>
    <w:rsid w:val="00ed1e3c"/>
    <w:pPr>
      <w:spacing w:lineRule="auto" w:line="240" w:before="0" w:after="0"/>
    </w:pPr>
    <w:rPr>
      <w:color w:val="5F645C" w:themeColor="accent2" w:themeShade="bf"/>
      <w:sz w:val="18"/>
    </w:rPr>
  </w:style>
  <w:style w:type="paragraph" w:styleId="Exergue" w:customStyle="1">
    <w:name w:val="Exergue"/>
    <w:basedOn w:val="Normal"/>
    <w:qFormat/>
    <w:rsid w:val="00e27df5"/>
    <w:pPr>
      <w:spacing w:lineRule="auto" w:line="240" w:before="0" w:after="0"/>
      <w:jc w:val="center"/>
    </w:pPr>
    <w:rPr>
      <w:rFonts w:ascii="Sylfaen" w:hAnsi="Sylfaen" w:asciiTheme="majorHAnsi" w:hAnsiTheme="majorHAnsi"/>
      <w:color w:val="7F867B" w:themeColor="accent2"/>
      <w:sz w:val="40"/>
      <w:szCs w:val="48"/>
    </w:rPr>
  </w:style>
  <w:style w:type="paragraph" w:styleId="Lgendedimagemarron" w:customStyle="1">
    <w:name w:val="Légende d’image marron"/>
    <w:basedOn w:val="Corpsdetextemarron"/>
    <w:qFormat/>
    <w:rsid w:val="00ee74d2"/>
    <w:pPr/>
    <w:rPr/>
  </w:style>
  <w:style w:type="paragraph" w:styleId="Lgendedimagevertolive" w:customStyle="1">
    <w:name w:val="Légende d’image vert olive"/>
    <w:basedOn w:val="Corpsdetextemarron"/>
    <w:qFormat/>
    <w:rsid w:val="00ee74d2"/>
    <w:pPr/>
    <w:rPr>
      <w:color w:val="5F645C" w:themeColor="accent2" w:themeShade="bf"/>
    </w:rPr>
  </w:style>
  <w:style w:type="paragraph" w:styleId="BalloonText">
    <w:name w:val="Balloon Text"/>
    <w:basedOn w:val="Normal"/>
    <w:link w:val="TextedebullesCar"/>
    <w:uiPriority w:val="99"/>
    <w:semiHidden/>
    <w:unhideWhenUsed/>
    <w:qFormat/>
    <w:rsid w:val="00e74c17"/>
    <w:pPr>
      <w:spacing w:lineRule="auto" w:line="240" w:before="0" w:after="0"/>
    </w:pPr>
    <w:rPr>
      <w:rFonts w:ascii="Segoe UI" w:hAnsi="Segoe UI" w:cs="Segoe UI"/>
      <w:sz w:val="18"/>
      <w:szCs w:val="18"/>
    </w:rPr>
  </w:style>
  <w:style w:type="paragraph" w:styleId="Ancregraphique" w:customStyle="1">
    <w:name w:val="Ancre graphique"/>
    <w:basedOn w:val="Normal"/>
    <w:qFormat/>
    <w:rsid w:val="009122cc"/>
    <w:pPr>
      <w:spacing w:before="0" w:after="0"/>
    </w:pPr>
    <w:rPr>
      <w:sz w:val="10"/>
      <w:szCs w:val="10"/>
    </w:rPr>
  </w:style>
  <w:style w:type="paragraph" w:styleId="NoSpacing">
    <w:name w:val="No Spacing"/>
    <w:uiPriority w:val="1"/>
    <w:qFormat/>
    <w:rsid w:val="00f54276"/>
    <w:pPr>
      <w:widowControl/>
      <w:bidi w:val="0"/>
      <w:spacing w:lineRule="auto" w:line="240" w:before="0" w:after="0"/>
      <w:jc w:val="left"/>
    </w:pPr>
    <w:rPr>
      <w:rFonts w:ascii="Euphemia" w:hAnsi="Euphemia" w:eastAsia="Euphemia" w:cs="" w:asciiTheme="minorHAnsi" w:cstheme="minorBidi" w:eastAsiaTheme="minorHAnsi" w:hAnsiTheme="minorHAnsi"/>
      <w:color w:val="auto"/>
      <w:kern w:val="0"/>
      <w:sz w:val="22"/>
      <w:szCs w:val="22"/>
      <w:lang w:val="fr-FR" w:eastAsia="en-US" w:bidi="ar-SA"/>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 w:type="table" w:styleId="Grilledutableau">
    <w:name w:val="Table Grid"/>
    <w:basedOn w:val="TableauNormal"/>
    <w:uiPriority w:val="39"/>
    <w:rsid w:val="0032737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fontTable" Target="fontTable.xml"/><Relationship Id="rId6" Type="http://schemas.openxmlformats.org/officeDocument/2006/relationships/settings" Target="settings.xml"/><Relationship Id="rId7" Type="http://schemas.openxmlformats.org/officeDocument/2006/relationships/theme" Target="theme/theme1.xml"/><Relationship Id="rId8" Type="http://schemas.openxmlformats.org/officeDocument/2006/relationships/glossaryDocument" Target="glossary/document.xml"/><Relationship Id="rId9" Type="http://schemas.openxmlformats.org/officeDocument/2006/relationships/customXml" Target="../customXml/item1.xml"/><Relationship Id="rId10" Type="http://schemas.openxmlformats.org/officeDocument/2006/relationships/customXml" Target="../customXml/item2.xml"/><Relationship Id="rId11" Type="http://schemas.openxmlformats.org/officeDocument/2006/relationships/customXml" Target="../customXml/item3.xml"/><Relationship Id="rId12" Type="http://schemas.openxmlformats.org/officeDocument/2006/relationships/customXml" Target="../customXml/item4.xml"/>
</Relationships>
</file>

<file path=word/glossary/_rels/document.xml.rels><?xml version="1.0" encoding="UTF-8"?>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65FE7886C4E544FBD046D7F191FB2C3"/>
        <w:category>
          <w:name w:val="Général"/>
          <w:gallery w:val="placeholder"/>
        </w:category>
        <w:types>
          <w:type w:val="bbPlcHdr"/>
        </w:types>
        <w:behaviors>
          <w:behavior w:val="content"/>
        </w:behaviors>
        <w:guid w:val="{3DC0E3F1-3C83-7340-A272-B67C9E6F3A34}"/>
      </w:docPartPr>
      <w:docPartBody>
        <w:p w:rsidR="00000000" w:rsidRDefault="00000000">
          <w:pPr>
            <w:pStyle w:val="265FE7886C4E544FBD046D7F191FB2C3"/>
          </w:pPr>
          <w:r w:rsidRPr="00ED1E3C">
            <w:rPr>
              <w:noProof/>
              <w:lang w:bidi="fr-FR"/>
            </w:rPr>
            <w:t>Mardi</w:t>
          </w:r>
        </w:p>
      </w:docPartBody>
    </w:docPart>
    <w:docPart>
      <w:docPartPr>
        <w:name w:val="F9800CDECFD0584691CB930C2D5B0E5B"/>
        <w:category>
          <w:name w:val="Général"/>
          <w:gallery w:val="placeholder"/>
        </w:category>
        <w:types>
          <w:type w:val="bbPlcHdr"/>
        </w:types>
        <w:behaviors>
          <w:behavior w:val="content"/>
        </w:behaviors>
        <w:guid w:val="{BFFAA253-49E2-C744-A721-CC02CF2D87A6}"/>
      </w:docPartPr>
      <w:docPartBody>
        <w:p w:rsidR="00000000" w:rsidRDefault="00000000">
          <w:pPr>
            <w:pStyle w:val="F9800CDECFD0584691CB930C2D5B0E5B"/>
          </w:pPr>
          <w:r w:rsidRPr="00ED1E3C">
            <w:rPr>
              <w:noProof/>
              <w:lang w:bidi="fr-FR"/>
            </w:rPr>
            <w:t>21 </w:t>
          </w:r>
          <w:r w:rsidRPr="00ED1E3C">
            <w:rPr>
              <w:noProof/>
              <w:lang w:bidi="fr-FR"/>
            </w:rPr>
            <w:t>septembre 20XX</w:t>
          </w:r>
        </w:p>
      </w:docPartBody>
    </w:docPart>
    <w:docPart>
      <w:docPartPr>
        <w:name w:val="B47BF7E825ACB64BB5475D324C789C81"/>
        <w:category>
          <w:name w:val="Général"/>
          <w:gallery w:val="placeholder"/>
        </w:category>
        <w:types>
          <w:type w:val="bbPlcHdr"/>
        </w:types>
        <w:behaviors>
          <w:behavior w:val="content"/>
        </w:behaviors>
        <w:guid w:val="{E18E4668-5BF4-F140-93E6-E687B79C0676}"/>
      </w:docPartPr>
      <w:docPartBody>
        <w:p w:rsidR="00000000" w:rsidRDefault="00000000">
          <w:pPr>
            <w:pStyle w:val="B47BF7E825ACB64BB5475D324C789C81"/>
          </w:pPr>
          <w:r w:rsidRPr="00ED1E3C">
            <w:rPr>
              <w:noProof/>
              <w:lang w:bidi="fr-FR"/>
            </w:rPr>
            <w:t>Numéro 10</w:t>
          </w:r>
        </w:p>
      </w:docPartBody>
    </w:docPart>
    <w:docPart>
      <w:docPartPr>
        <w:name w:val="AB8398718FE4CA468E3D7CCDFF7E2D66"/>
        <w:category>
          <w:name w:val="Général"/>
          <w:gallery w:val="placeholder"/>
        </w:category>
        <w:types>
          <w:type w:val="bbPlcHdr"/>
        </w:types>
        <w:behaviors>
          <w:behavior w:val="content"/>
        </w:behaviors>
        <w:guid w:val="{BD66C042-0703-A844-9A2C-30A036B1D5A0}"/>
      </w:docPartPr>
      <w:docPartBody>
        <w:p w:rsidR="00000000" w:rsidRDefault="00000000">
          <w:pPr>
            <w:pStyle w:val="AB8398718FE4CA468E3D7CCDFF7E2D66"/>
          </w:pPr>
          <w:r w:rsidRPr="00ED1E3C">
            <w:rPr>
              <w:noProof/>
              <w:lang w:bidi="fr-FR"/>
            </w:rPr>
            <w:t>JOURNAL NUMÉRIQUE</w:t>
          </w:r>
        </w:p>
      </w:docPartBody>
    </w:docPart>
    <w:docPart>
      <w:docPartPr>
        <w:name w:val="09B68DB6422E8A4F841EE9869F510B15"/>
        <w:category>
          <w:name w:val="Général"/>
          <w:gallery w:val="placeholder"/>
        </w:category>
        <w:types>
          <w:type w:val="bbPlcHdr"/>
        </w:types>
        <w:behaviors>
          <w:behavior w:val="content"/>
        </w:behaviors>
        <w:guid w:val="{483F4BED-AD68-6C40-98CB-3DF2FF59C920}"/>
      </w:docPartPr>
      <w:docPartBody>
        <w:p w:rsidR="00000000" w:rsidRDefault="00000000">
          <w:pPr>
            <w:pStyle w:val="09B68DB6422E8A4F841EE9869F510B15"/>
          </w:pPr>
          <w:r w:rsidRPr="00ED1E3C">
            <w:rPr>
              <w:lang w:bidi="fr-FR"/>
            </w:rPr>
            <w:t xml:space="preserve">Dernières </w:t>
          </w:r>
          <w:r w:rsidRPr="00ED1E3C">
            <w:rPr>
              <w:lang w:bidi="fr-FR"/>
            </w:rPr>
            <w:t>actualités</w:t>
          </w:r>
        </w:p>
      </w:docPartBody>
    </w:docPart>
    <w:docPart>
      <w:docPartPr>
        <w:name w:val="85F061A974A15D4AB4A669D1E7E907A0"/>
        <w:category>
          <w:name w:val="Général"/>
          <w:gallery w:val="placeholder"/>
        </w:category>
        <w:types>
          <w:type w:val="bbPlcHdr"/>
        </w:types>
        <w:behaviors>
          <w:behavior w:val="content"/>
        </w:behaviors>
        <w:guid w:val="{1A0F8D92-612E-144D-94C4-483689C35E3C}"/>
      </w:docPartPr>
      <w:docPartBody>
        <w:p w:rsidR="00000000" w:rsidRDefault="00000000">
          <w:pPr>
            <w:pStyle w:val="85F061A974A15D4AB4A669D1E7E907A0"/>
          </w:pPr>
          <w:r w:rsidRPr="00ED1E3C">
            <w:rPr>
              <w:rStyle w:val="Nomdauteurvertolive"/>
              <w:lang w:bidi="fr-FR"/>
            </w:rPr>
            <w:t>MIRJAM NILSSON</w:t>
          </w:r>
        </w:p>
      </w:docPartBody>
    </w:docPart>
    <w:docPart>
      <w:docPartPr>
        <w:name w:val="9882502CE0B64746BBED0F02E484C5D5"/>
        <w:category>
          <w:name w:val="Général"/>
          <w:gallery w:val="placeholder"/>
        </w:category>
        <w:types>
          <w:type w:val="bbPlcHdr"/>
        </w:types>
        <w:behaviors>
          <w:behavior w:val="content"/>
        </w:behaviors>
        <w:guid w:val="{CDD5CD6C-AA47-EF4B-8630-DFBB6B3E455A}"/>
      </w:docPartPr>
      <w:docPartBody>
        <w:p w:rsidR="002A680D" w:rsidRPr="00ED1E3C" w:rsidRDefault="00000000" w:rsidP="00D90B9E">
          <w:pPr>
            <w:pStyle w:val="Corpsdetextevertolive"/>
            <w:rPr>
              <w:noProof/>
            </w:rPr>
          </w:pPr>
          <w:r w:rsidRPr="00ED1E3C">
            <w:rPr>
              <w:noProof/>
              <w:lang w:bidi="fr-FR"/>
            </w:rPr>
            <w:t xml:space="preserve">La vidéo vous permet d’étayer vos propos de façon efficace. Lorsque vous cliquez sur Vidéo en ligne, vous pouvez coller le code d’intégration de la vidéo à ajouter. </w:t>
          </w:r>
        </w:p>
        <w:p w:rsidR="002A680D" w:rsidRPr="00ED1E3C" w:rsidRDefault="00000000" w:rsidP="00D90B9E">
          <w:pPr>
            <w:pStyle w:val="Corpsdetextevertolive"/>
            <w:rPr>
              <w:noProof/>
            </w:rPr>
          </w:pPr>
        </w:p>
        <w:p w:rsidR="002A680D" w:rsidRPr="00ED1E3C" w:rsidRDefault="00000000" w:rsidP="00D90B9E">
          <w:pPr>
            <w:pStyle w:val="Corpsdetextevertolive"/>
            <w:rPr>
              <w:noProof/>
            </w:rPr>
          </w:pPr>
          <w:r w:rsidRPr="00ED1E3C">
            <w:rPr>
              <w:noProof/>
              <w:lang w:bidi="fr-FR"/>
            </w:rPr>
            <w:t>Pour donner une apparence profe</w:t>
          </w:r>
          <w:r w:rsidRPr="00ED1E3C">
            <w:rPr>
              <w:noProof/>
              <w:lang w:bidi="fr-FR"/>
            </w:rPr>
            <w:t xml:space="preserve">ssionnelle à votre document, Word vous propose des conceptions d’en-tête, de pied de page, de page de garde et de zone de texte complémentaires. </w:t>
          </w:r>
        </w:p>
        <w:p w:rsidR="002A680D" w:rsidRPr="00ED1E3C" w:rsidRDefault="00000000" w:rsidP="00D90B9E">
          <w:pPr>
            <w:pStyle w:val="Corpsdetextevertolive"/>
            <w:rPr>
              <w:noProof/>
            </w:rPr>
          </w:pPr>
        </w:p>
        <w:p w:rsidR="002A680D" w:rsidRPr="00ED1E3C" w:rsidRDefault="00000000" w:rsidP="00D90B9E">
          <w:pPr>
            <w:pStyle w:val="Corpsdetextevertolive"/>
            <w:rPr>
              <w:noProof/>
            </w:rPr>
          </w:pPr>
          <w:r w:rsidRPr="00ED1E3C">
            <w:rPr>
              <w:noProof/>
              <w:lang w:bidi="fr-FR"/>
            </w:rPr>
            <w:t>Par exemple, vous pouvez ajouter une page de garde, un en-tête et un encadré correspondants. Cliquez sur Inse</w:t>
          </w:r>
          <w:r w:rsidRPr="00ED1E3C">
            <w:rPr>
              <w:noProof/>
              <w:lang w:bidi="fr-FR"/>
            </w:rPr>
            <w:t>rtion, puis sélectionnez les éléments de votre choix dans les différentes galeries. Les thèmes et les styles vous permettent également d’obtenir un document plus harmonieux. Lorsque vous cliquez sur Création et choisissez un nouveau thème.</w:t>
          </w:r>
        </w:p>
        <w:p w:rsidR="002A680D" w:rsidRPr="00ED1E3C" w:rsidRDefault="00000000" w:rsidP="00D90B9E">
          <w:pPr>
            <w:pStyle w:val="Corpsdetextevertolive"/>
            <w:rPr>
              <w:noProof/>
            </w:rPr>
          </w:pPr>
        </w:p>
        <w:p w:rsidR="002A680D" w:rsidRPr="00ED1E3C" w:rsidRDefault="00000000" w:rsidP="00D90B9E">
          <w:pPr>
            <w:pStyle w:val="Corpsdetextevertolive"/>
            <w:rPr>
              <w:noProof/>
            </w:rPr>
          </w:pPr>
          <w:r w:rsidRPr="00ED1E3C">
            <w:rPr>
              <w:noProof/>
              <w:lang w:bidi="fr-FR"/>
            </w:rPr>
            <w:t>Gagnez du temps</w:t>
          </w:r>
          <w:r w:rsidRPr="00ED1E3C">
            <w:rPr>
              <w:noProof/>
              <w:lang w:bidi="fr-FR"/>
            </w:rPr>
            <w:t xml:space="preserve"> dans Word grâce aux nouveaux boutons affichés là où vous en avez besoin. Pour modifier la disposition d’une image dans votre document, cliquez dessus pour faire apparaître, en regard de celle-ci, un bouton donnant accès aux options de mise en page. </w:t>
          </w:r>
        </w:p>
        <w:p w:rsidR="002A680D" w:rsidRPr="00ED1E3C" w:rsidRDefault="00000000" w:rsidP="00D90B9E">
          <w:pPr>
            <w:pStyle w:val="Corpsdetextevertolive"/>
            <w:rPr>
              <w:noProof/>
            </w:rPr>
          </w:pPr>
        </w:p>
        <w:p w:rsidR="00000000" w:rsidRDefault="00000000">
          <w:pPr>
            <w:pStyle w:val="9882502CE0B64746BBED0F02E484C5D5"/>
          </w:pPr>
          <w:r w:rsidRPr="00ED1E3C">
            <w:rPr>
              <w:noProof/>
              <w:lang w:bidi="fr-FR"/>
            </w:rPr>
            <w:t>Lors</w:t>
          </w:r>
          <w:r w:rsidRPr="00ED1E3C">
            <w:rPr>
              <w:noProof/>
              <w:lang w:bidi="fr-FR"/>
            </w:rPr>
            <w:t>que vous travaillez sur un tableau, cliquez à l’endroit où vous souhaitez ajouter une ligne ou une colonne, puis sur le signe plus. Vous pouvez également taper un mot clé pour rechercher en ligne la vidéo la plus adaptée à votre document.</w:t>
          </w:r>
        </w:p>
      </w:docPartBody>
    </w:docPart>
    <w:docPart>
      <w:docPartPr>
        <w:name w:val="12108B274A4E2841870D156DB16D5E3A"/>
        <w:category>
          <w:name w:val="Général"/>
          <w:gallery w:val="placeholder"/>
        </w:category>
        <w:types>
          <w:type w:val="bbPlcHdr"/>
        </w:types>
        <w:behaviors>
          <w:behavior w:val="content"/>
        </w:behaviors>
        <w:guid w:val="{DB7B381A-8D3F-7C4E-B7C9-2C6ED8B273C5}"/>
      </w:docPartPr>
      <w:docPartBody>
        <w:p w:rsidR="00000000" w:rsidRDefault="00000000">
          <w:pPr>
            <w:pStyle w:val="12108B274A4E2841870D156DB16D5E3A"/>
          </w:pPr>
          <w:r w:rsidRPr="00ED1E3C">
            <w:rPr>
              <w:rStyle w:val="Titredarticlemarron"/>
              <w:lang w:bidi="fr-FR"/>
            </w:rPr>
            <w:t>Le scoop de l’année</w:t>
          </w:r>
        </w:p>
      </w:docPartBody>
    </w:docPart>
    <w:docPart>
      <w:docPartPr>
        <w:name w:val="070EE0B116356D4584B963BA8C849E59"/>
        <w:category>
          <w:name w:val="Général"/>
          <w:gallery w:val="placeholder"/>
        </w:category>
        <w:types>
          <w:type w:val="bbPlcHdr"/>
        </w:types>
        <w:behaviors>
          <w:behavior w:val="content"/>
        </w:behaviors>
        <w:guid w:val="{711085D1-A6EC-5A44-A6EA-DF261ABE9673}"/>
      </w:docPartPr>
      <w:docPartBody>
        <w:p w:rsidR="00000000" w:rsidRDefault="00000000">
          <w:pPr>
            <w:pStyle w:val="070EE0B116356D4584B963BA8C849E59"/>
          </w:pPr>
          <w:r w:rsidRPr="00ED1E3C">
            <w:rPr>
              <w:rStyle w:val="Sous-titredarticlemarron"/>
              <w:lang w:bidi="fr-FR"/>
            </w:rPr>
            <w:t>Les actualités locales récentes</w:t>
          </w:r>
        </w:p>
      </w:docPartBody>
    </w:docPart>
    <w:docPart>
      <w:docPartPr>
        <w:name w:val="985FF6B1156936418C4CD6C89B64209D"/>
        <w:category>
          <w:name w:val="Général"/>
          <w:gallery w:val="placeholder"/>
        </w:category>
        <w:types>
          <w:type w:val="bbPlcHdr"/>
        </w:types>
        <w:behaviors>
          <w:behavior w:val="content"/>
        </w:behaviors>
        <w:guid w:val="{979BD2F8-965C-8143-B262-2B239834CAC2}"/>
      </w:docPartPr>
      <w:docPartBody>
        <w:p w:rsidR="00000000" w:rsidRDefault="00000000">
          <w:pPr>
            <w:pStyle w:val="985FF6B1156936418C4CD6C89B64209D"/>
          </w:pPr>
          <w:r w:rsidRPr="00ED1E3C">
            <w:rPr>
              <w:rStyle w:val="Nomdauteurmarron"/>
              <w:noProof/>
              <w:lang w:bidi="fr-FR"/>
            </w:rPr>
            <w:t>MIRJAM NILSSON</w:t>
          </w:r>
        </w:p>
      </w:docPartBody>
    </w:docPart>
    <w:docPart>
      <w:docPartPr>
        <w:name w:val="A9D84AD2964B4B48A4174B477967CCF3"/>
        <w:category>
          <w:name w:val="Général"/>
          <w:gallery w:val="placeholder"/>
        </w:category>
        <w:types>
          <w:type w:val="bbPlcHdr"/>
        </w:types>
        <w:behaviors>
          <w:behavior w:val="content"/>
        </w:behaviors>
        <w:guid w:val="{EDA92242-3499-BD43-9E4E-C185123E944D}"/>
      </w:docPartPr>
      <w:docPartBody>
        <w:p w:rsidR="002A680D" w:rsidRPr="00ED1E3C" w:rsidRDefault="00000000" w:rsidP="00552CFB">
          <w:pPr>
            <w:pStyle w:val="Corpsdetextemarron"/>
            <w:rPr>
              <w:noProof/>
            </w:rPr>
          </w:pPr>
          <w:r w:rsidRPr="00ED1E3C">
            <w:rPr>
              <w:noProof/>
              <w:lang w:bidi="fr-FR"/>
            </w:rPr>
            <w:t xml:space="preserve">La vidéo vous permet d’étayer vos propos de façon efficace. Lorsque vous cliquez sur Vidéo en ligne, vous pouvez coller le code incorporé de la vidéo que vous souhaitez ajouter. Vous pouvez également taper un </w:t>
          </w:r>
          <w:r w:rsidRPr="00ED1E3C">
            <w:rPr>
              <w:noProof/>
              <w:lang w:bidi="fr-FR"/>
            </w:rPr>
            <w:t xml:space="preserve">mot-clé pour rechercher en ligne la vidéo qui correspond le mieux à votre document.  </w:t>
          </w:r>
        </w:p>
        <w:p w:rsidR="002A680D" w:rsidRPr="00ED1E3C" w:rsidRDefault="00000000" w:rsidP="00552CFB">
          <w:pPr>
            <w:pStyle w:val="Corpsdetextemarron"/>
            <w:rPr>
              <w:noProof/>
            </w:rPr>
          </w:pPr>
        </w:p>
        <w:p w:rsidR="002A680D" w:rsidRPr="00ED1E3C" w:rsidRDefault="00000000" w:rsidP="00552CFB">
          <w:pPr>
            <w:pStyle w:val="Corpsdetextemarron"/>
            <w:rPr>
              <w:noProof/>
            </w:rPr>
          </w:pPr>
          <w:r w:rsidRPr="00ED1E3C">
            <w:rPr>
              <w:noProof/>
              <w:lang w:bidi="fr-FR"/>
            </w:rPr>
            <w:t>Pour vous permettre de donner à votre document une apparence professionnelle, Word fournit des conceptions d’en-tête, de pied de page, de page de garde et de zone de tex</w:t>
          </w:r>
          <w:r w:rsidRPr="00ED1E3C">
            <w:rPr>
              <w:noProof/>
              <w:lang w:bidi="fr-FR"/>
            </w:rPr>
            <w:t xml:space="preserve">te complémentaires les unes des autres. Par exemple, vous pouvez ajouter une page de garde, un en-tête et un encadré correspondants. Cliquez sur Insertion, puis sélectionnez les éléments de votre choix dans les différentes galeries.  </w:t>
          </w:r>
        </w:p>
        <w:p w:rsidR="002A680D" w:rsidRPr="00ED1E3C" w:rsidRDefault="00000000" w:rsidP="00552CFB">
          <w:pPr>
            <w:pStyle w:val="Corpsdetextemarron"/>
            <w:rPr>
              <w:noProof/>
            </w:rPr>
          </w:pPr>
        </w:p>
        <w:p w:rsidR="002A680D" w:rsidRPr="00ED1E3C" w:rsidRDefault="00000000" w:rsidP="00552CFB">
          <w:pPr>
            <w:pStyle w:val="Corpsdetextemarron"/>
            <w:rPr>
              <w:noProof/>
            </w:rPr>
          </w:pPr>
          <w:r w:rsidRPr="00ED1E3C">
            <w:rPr>
              <w:noProof/>
              <w:lang w:bidi="fr-FR"/>
            </w:rPr>
            <w:t>Les thèmes et les st</w:t>
          </w:r>
          <w:r w:rsidRPr="00ED1E3C">
            <w:rPr>
              <w:noProof/>
              <w:lang w:bidi="fr-FR"/>
            </w:rPr>
            <w:t xml:space="preserve">yles vous permettent également d’obtenir un document plus harmonieux. Lorsque vous cliquez sur Création et choisissez un nouveau thème. </w:t>
          </w:r>
        </w:p>
        <w:p w:rsidR="002A680D" w:rsidRPr="00ED1E3C" w:rsidRDefault="00000000" w:rsidP="00552CFB">
          <w:pPr>
            <w:pStyle w:val="Corpsdetextemarron"/>
            <w:rPr>
              <w:noProof/>
            </w:rPr>
          </w:pPr>
        </w:p>
        <w:p w:rsidR="00000000" w:rsidRDefault="00000000">
          <w:pPr>
            <w:pStyle w:val="A9D84AD2964B4B48A4174B477967CCF3"/>
          </w:pPr>
          <w:r w:rsidRPr="00ED1E3C">
            <w:rPr>
              <w:noProof/>
              <w:lang w:bidi="fr-FR"/>
            </w:rPr>
            <w:t>Lorsque vous travaillez sur un tableau, cliquez à l’endroit où vous souhaitez ajouter une ligne ou une colonne, puis s</w:t>
          </w:r>
          <w:r w:rsidRPr="00ED1E3C">
            <w:rPr>
              <w:noProof/>
              <w:lang w:bidi="fr-FR"/>
            </w:rPr>
            <w:t>ur le signe plus.</w:t>
          </w:r>
        </w:p>
      </w:docPartBody>
    </w:docPart>
    <w:docPart>
      <w:docPartPr>
        <w:name w:val="DD323A3419DC634D93284BA6945C9239"/>
        <w:category>
          <w:name w:val="Général"/>
          <w:gallery w:val="placeholder"/>
        </w:category>
        <w:types>
          <w:type w:val="bbPlcHdr"/>
        </w:types>
        <w:behaviors>
          <w:behavior w:val="content"/>
        </w:behaviors>
        <w:guid w:val="{918001C7-3477-AB49-BE97-5DFA0CDB9BCD}"/>
      </w:docPartPr>
      <w:docPartBody>
        <w:p w:rsidR="002A680D" w:rsidRPr="00ED1E3C" w:rsidRDefault="00000000" w:rsidP="00FE2C5F">
          <w:pPr>
            <w:pStyle w:val="Corpsdetextemarron"/>
            <w:rPr>
              <w:noProof/>
            </w:rPr>
          </w:pPr>
          <w:r w:rsidRPr="00ED1E3C">
            <w:rPr>
              <w:noProof/>
              <w:lang w:bidi="fr-FR"/>
            </w:rPr>
            <w:t>La vidéo vous permet d’étayer vos propos de façon efficace. Lorsque vous cliquez sur Vidéo en ligne, vous pouvez coller le code incorporé de la vidéo que vous souhaitez ajouter. Vous pouvez</w:t>
          </w:r>
          <w:r w:rsidRPr="00ED1E3C">
            <w:rPr>
              <w:noProof/>
              <w:lang w:bidi="fr-FR"/>
            </w:rPr>
            <w:t xml:space="preserve"> également taper un mot-clé pour rechercher en ligne la vidéo qui correspond le mieux à votre document.  </w:t>
          </w:r>
        </w:p>
        <w:p w:rsidR="002A680D" w:rsidRPr="00ED1E3C" w:rsidRDefault="00000000" w:rsidP="00FE2C5F">
          <w:pPr>
            <w:pStyle w:val="Corpsdetextemarron"/>
            <w:rPr>
              <w:noProof/>
            </w:rPr>
          </w:pPr>
        </w:p>
        <w:p w:rsidR="002A680D" w:rsidRPr="00ED1E3C" w:rsidRDefault="00000000" w:rsidP="00FE2C5F">
          <w:pPr>
            <w:pStyle w:val="Corpsdetextemarron"/>
            <w:rPr>
              <w:noProof/>
            </w:rPr>
          </w:pPr>
          <w:r w:rsidRPr="00ED1E3C">
            <w:rPr>
              <w:noProof/>
              <w:lang w:bidi="fr-FR"/>
            </w:rPr>
            <w:t>Pour vous permettre de donner à votre document une apparence professionnelle, Word fournit des conceptions d’en-tête, de pied de page, de page de gar</w:t>
          </w:r>
          <w:r w:rsidRPr="00ED1E3C">
            <w:rPr>
              <w:noProof/>
              <w:lang w:bidi="fr-FR"/>
            </w:rPr>
            <w:t>de et de zone de texte complémentaires les unes des autres. Par exemple, vous pouvez ajouter une page de garde, un en-tête et un encadré correspondants. Cliquez sur Insertion, puis sélectionnez les éléments de votre choix dans les différentes galeries. Les</w:t>
          </w:r>
          <w:r w:rsidRPr="00ED1E3C">
            <w:rPr>
              <w:noProof/>
              <w:lang w:bidi="fr-FR"/>
            </w:rPr>
            <w:t xml:space="preserve"> thèmes et les styles vous permettent également d’obtenir un document plus harmonieux. Lorsque vous cliquez sur Création et choisissez un nouveau thème. </w:t>
          </w:r>
        </w:p>
        <w:p w:rsidR="002A680D" w:rsidRPr="00ED1E3C" w:rsidRDefault="00000000" w:rsidP="00FE2C5F">
          <w:pPr>
            <w:pStyle w:val="Corpsdetextemarron"/>
            <w:rPr>
              <w:noProof/>
            </w:rPr>
          </w:pPr>
        </w:p>
        <w:p w:rsidR="00000000" w:rsidRDefault="00000000">
          <w:pPr>
            <w:pStyle w:val="DD323A3419DC634D93284BA6945C9239"/>
          </w:pPr>
          <w:r w:rsidRPr="00ED1E3C">
            <w:rPr>
              <w:noProof/>
              <w:lang w:bidi="fr-FR"/>
            </w:rPr>
            <w:t>Gagnez du temps dans Word grâce aux nouveaux boutons affichés là où vous en avez besoin. Pour changer</w:t>
          </w:r>
          <w:r w:rsidRPr="00ED1E3C">
            <w:rPr>
              <w:noProof/>
              <w:lang w:bidi="fr-FR"/>
            </w:rPr>
            <w:t xml:space="preserve"> la manière dont une image s’intègre dans votre document, cliquez sur l’image pour afficher un bouton donnant accès aux options de mise en page en regard de celle-ci. Lorsque vous travaillez sur un tableau, cliquez à l’endroit où vous souhaitez ajouter une</w:t>
          </w:r>
          <w:r w:rsidRPr="00ED1E3C">
            <w:rPr>
              <w:noProof/>
              <w:lang w:bidi="fr-FR"/>
            </w:rPr>
            <w:t xml:space="preserve"> ligne ou une colonne, puis sur le signe plus.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lfaen">
    <w:panose1 w:val="010A0502050306030303"/>
    <w:charset w:val="00"/>
    <w:family w:val="roman"/>
    <w:pitch w:val="variable"/>
    <w:sig w:usb0="04000687" w:usb1="00000000" w:usb2="00000000" w:usb3="00000000" w:csb0="0000009F" w:csb1="00000000"/>
  </w:font>
  <w:font w:name="Euphemia">
    <w:panose1 w:val="020B0503040102020104"/>
    <w:charset w:val="00"/>
    <w:family w:val="swiss"/>
    <w:pitch w:val="variable"/>
    <w:sig w:usb0="8000006F" w:usb1="0000004A" w:usb2="00002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D69"/>
    <w:rsid w:val="00CD4D6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265FE7886C4E544FBD046D7F191FB2C3">
    <w:name w:val="265FE7886C4E544FBD046D7F191FB2C3"/>
  </w:style>
  <w:style w:type="paragraph" w:customStyle="1" w:styleId="F9800CDECFD0584691CB930C2D5B0E5B">
    <w:name w:val="F9800CDECFD0584691CB930C2D5B0E5B"/>
  </w:style>
  <w:style w:type="paragraph" w:customStyle="1" w:styleId="B47BF7E825ACB64BB5475D324C789C81">
    <w:name w:val="B47BF7E825ACB64BB5475D324C789C81"/>
  </w:style>
  <w:style w:type="paragraph" w:customStyle="1" w:styleId="1685B729E63E364FA44B4AC277342613">
    <w:name w:val="1685B729E63E364FA44B4AC277342613"/>
  </w:style>
  <w:style w:type="paragraph" w:customStyle="1" w:styleId="AB8398718FE4CA468E3D7CCDFF7E2D66">
    <w:name w:val="AB8398718FE4CA468E3D7CCDFF7E2D66"/>
  </w:style>
  <w:style w:type="paragraph" w:customStyle="1" w:styleId="09B68DB6422E8A4F841EE9869F510B15">
    <w:name w:val="09B68DB6422E8A4F841EE9869F510B15"/>
  </w:style>
  <w:style w:type="character" w:customStyle="1" w:styleId="Sous-titredarticlevertolive">
    <w:name w:val="Sous-titre d’article vert olive"/>
    <w:basedOn w:val="Policepardfaut"/>
    <w:uiPriority w:val="1"/>
    <w:qFormat/>
    <w:rPr>
      <w:rFonts w:asciiTheme="majorHAnsi" w:hAnsiTheme="majorHAnsi" w:cs="Arial"/>
      <w:color w:val="C45911" w:themeColor="accent2" w:themeShade="BF"/>
      <w:sz w:val="32"/>
      <w:szCs w:val="32"/>
    </w:rPr>
  </w:style>
  <w:style w:type="paragraph" w:customStyle="1" w:styleId="554E985275344B489AF489C0C831BC2C">
    <w:name w:val="554E985275344B489AF489C0C831BC2C"/>
  </w:style>
  <w:style w:type="character" w:customStyle="1" w:styleId="Nomdauteurvertolive">
    <w:name w:val="Nom d’auteur vert olive"/>
    <w:basedOn w:val="Policepardfaut"/>
    <w:uiPriority w:val="1"/>
    <w:qFormat/>
    <w:rPr>
      <w:b/>
      <w:bCs/>
      <w:caps/>
      <w:smallCaps w:val="0"/>
      <w:noProof/>
      <w:color w:val="C45911" w:themeColor="accent2" w:themeShade="BF"/>
      <w:sz w:val="24"/>
      <w:szCs w:val="24"/>
    </w:rPr>
  </w:style>
  <w:style w:type="paragraph" w:customStyle="1" w:styleId="85F061A974A15D4AB4A669D1E7E907A0">
    <w:name w:val="85F061A974A15D4AB4A669D1E7E907A0"/>
  </w:style>
  <w:style w:type="paragraph" w:customStyle="1" w:styleId="Corpsdetextevertolive">
    <w:name w:val="Corps de texte vert olive"/>
    <w:basedOn w:val="Normal"/>
    <w:qFormat/>
    <w:rPr>
      <w:rFonts w:eastAsiaTheme="minorHAnsi"/>
      <w:color w:val="C45911" w:themeColor="accent2" w:themeShade="BF"/>
      <w:sz w:val="18"/>
      <w:szCs w:val="22"/>
      <w:lang w:eastAsia="en-US"/>
    </w:rPr>
  </w:style>
  <w:style w:type="paragraph" w:customStyle="1" w:styleId="9882502CE0B64746BBED0F02E484C5D5">
    <w:name w:val="9882502CE0B64746BBED0F02E484C5D5"/>
  </w:style>
  <w:style w:type="paragraph" w:customStyle="1" w:styleId="D24F3EEF5E18204BAFADB4F1F73C162D">
    <w:name w:val="D24F3EEF5E18204BAFADB4F1F73C162D"/>
  </w:style>
  <w:style w:type="paragraph" w:customStyle="1" w:styleId="173DBA30D2F53C4AAA6E34E5B43CB347">
    <w:name w:val="173DBA30D2F53C4AAA6E34E5B43CB347"/>
  </w:style>
  <w:style w:type="character" w:customStyle="1" w:styleId="Titredarticlemarron">
    <w:name w:val="Titre d’article marron"/>
    <w:basedOn w:val="Policepardfaut"/>
    <w:uiPriority w:val="1"/>
    <w:qFormat/>
    <w:rPr>
      <w:rFonts w:asciiTheme="majorHAnsi" w:hAnsiTheme="majorHAnsi"/>
      <w:b/>
      <w:bCs/>
      <w:noProof/>
      <w:color w:val="2F5496" w:themeColor="accent1" w:themeShade="BF"/>
      <w:sz w:val="72"/>
      <w:szCs w:val="72"/>
    </w:rPr>
  </w:style>
  <w:style w:type="paragraph" w:customStyle="1" w:styleId="12108B274A4E2841870D156DB16D5E3A">
    <w:name w:val="12108B274A4E2841870D156DB16D5E3A"/>
  </w:style>
  <w:style w:type="character" w:customStyle="1" w:styleId="Sous-titredarticlemarron">
    <w:name w:val="Sous-titre d’article marron"/>
    <w:basedOn w:val="Policepardfaut"/>
    <w:uiPriority w:val="1"/>
    <w:qFormat/>
    <w:rPr>
      <w:rFonts w:asciiTheme="majorHAnsi" w:hAnsiTheme="majorHAnsi" w:cs="Arial"/>
      <w:noProof/>
      <w:color w:val="2F5496" w:themeColor="accent1" w:themeShade="BF"/>
      <w:sz w:val="48"/>
      <w:szCs w:val="48"/>
    </w:rPr>
  </w:style>
  <w:style w:type="paragraph" w:customStyle="1" w:styleId="070EE0B116356D4584B963BA8C849E59">
    <w:name w:val="070EE0B116356D4584B963BA8C849E59"/>
  </w:style>
  <w:style w:type="character" w:customStyle="1" w:styleId="Nomdauteurmarron">
    <w:name w:val="Nom d’auteur marron"/>
    <w:basedOn w:val="Policepardfaut"/>
    <w:uiPriority w:val="1"/>
    <w:qFormat/>
    <w:rPr>
      <w:b/>
      <w:bCs/>
      <w:caps/>
      <w:smallCaps w:val="0"/>
      <w:color w:val="2F5496" w:themeColor="accent1" w:themeShade="BF"/>
      <w:sz w:val="24"/>
      <w:szCs w:val="24"/>
    </w:rPr>
  </w:style>
  <w:style w:type="paragraph" w:customStyle="1" w:styleId="985FF6B1156936418C4CD6C89B64209D">
    <w:name w:val="985FF6B1156936418C4CD6C89B64209D"/>
  </w:style>
  <w:style w:type="paragraph" w:customStyle="1" w:styleId="Corpsdetextemarron">
    <w:name w:val="Corps de texte marron"/>
    <w:basedOn w:val="Normal"/>
    <w:qFormat/>
    <w:rPr>
      <w:rFonts w:eastAsiaTheme="minorHAnsi"/>
      <w:color w:val="2F5496" w:themeColor="accent1" w:themeShade="BF"/>
      <w:sz w:val="18"/>
      <w:szCs w:val="22"/>
      <w:lang w:eastAsia="en-US"/>
    </w:rPr>
  </w:style>
  <w:style w:type="paragraph" w:customStyle="1" w:styleId="A9D84AD2964B4B48A4174B477967CCF3">
    <w:name w:val="A9D84AD2964B4B48A4174B477967CCF3"/>
  </w:style>
  <w:style w:type="paragraph" w:customStyle="1" w:styleId="DD323A3419DC634D93284BA6945C9239">
    <w:name w:val="DD323A3419DC634D93284BA6945C9239"/>
  </w:style>
  <w:style w:type="paragraph" w:customStyle="1" w:styleId="D9D8205D8938DF4E87892F82CC48214A">
    <w:name w:val="D9D8205D8938DF4E87892F82CC48214A"/>
  </w:style>
  <w:style w:type="paragraph" w:customStyle="1" w:styleId="8C79228E40295848BA44DD2B527FEF70">
    <w:name w:val="8C79228E40295848BA44DD2B527FEF70"/>
  </w:style>
  <w:style w:type="paragraph" w:customStyle="1" w:styleId="36EC9C6424884A41831D624A21EE1F00">
    <w:name w:val="36EC9C6424884A41831D624A21EE1F00"/>
  </w:style>
  <w:style w:type="paragraph" w:customStyle="1" w:styleId="80480560FEEED04794C3513FF2FFF2BD">
    <w:name w:val="80480560FEEED04794C3513FF2FFF2BD"/>
  </w:style>
  <w:style w:type="paragraph" w:customStyle="1" w:styleId="7BE3DCBCF50D5E4EBDC322FA87433B53">
    <w:name w:val="7BE3DCBCF50D5E4EBDC322FA87433B53"/>
  </w:style>
  <w:style w:type="paragraph" w:customStyle="1" w:styleId="131A78D4364FA246B94F730F515D9B7A">
    <w:name w:val="131A78D4364FA246B94F730F515D9B7A"/>
  </w:style>
  <w:style w:type="paragraph" w:customStyle="1" w:styleId="4451FAFD3D62F34A86FE5139BF8194B9">
    <w:name w:val="4451FAFD3D62F34A86FE5139BF8194B9"/>
  </w:style>
  <w:style w:type="paragraph" w:customStyle="1" w:styleId="A4167B939AFE7B47A5C3DD4AB42EE423">
    <w:name w:val="A4167B939AFE7B47A5C3DD4AB42EE423"/>
  </w:style>
  <w:style w:type="paragraph" w:customStyle="1" w:styleId="A95E41CD26BB7C4685C5803FBD3F96E1">
    <w:name w:val="A95E41CD26BB7C4685C5803FBD3F96E1"/>
  </w:style>
  <w:style w:type="paragraph" w:customStyle="1" w:styleId="AB4A7601C8AC4F42888996779152982C">
    <w:name w:val="AB4A7601C8AC4F42888996779152982C"/>
  </w:style>
  <w:style w:type="character" w:styleId="Textedelespacerserv">
    <w:name w:val="Placeholder Text"/>
    <w:basedOn w:val="Policepardfaut"/>
    <w:uiPriority w:val="99"/>
    <w:semiHidden/>
    <w:rPr>
      <w:color w:val="808080"/>
    </w:rPr>
  </w:style>
  <w:style w:type="paragraph" w:customStyle="1" w:styleId="78D1D7A46407C84B87835F422B278FDB">
    <w:name w:val="78D1D7A46407C84B87835F422B278FDB"/>
  </w:style>
  <w:style w:type="paragraph" w:customStyle="1" w:styleId="06DEC229E923C4478EBC5C57BC7B2DCD">
    <w:name w:val="06DEC229E923C4478EBC5C57BC7B2DCD"/>
  </w:style>
  <w:style w:type="paragraph" w:customStyle="1" w:styleId="9B9EB30574DC9843B6EEB8A2A09A40E3">
    <w:name w:val="9B9EB30574DC9843B6EEB8A2A09A40E3"/>
  </w:style>
  <w:style w:type="paragraph" w:customStyle="1" w:styleId="8199C9704147F14CA1BAF91EF9C167E3">
    <w:name w:val="8199C9704147F14CA1BAF91EF9C167E3"/>
  </w:style>
  <w:style w:type="paragraph" w:customStyle="1" w:styleId="4845FB717FAAF54A9F2A33E142F54669">
    <w:name w:val="4845FB717FAAF54A9F2A33E142F54669"/>
  </w:style>
  <w:style w:type="paragraph" w:customStyle="1" w:styleId="93D319A96039354EA4E8473C773CEFD0">
    <w:name w:val="93D319A96039354EA4E8473C773CEFD0"/>
  </w:style>
  <w:style w:type="paragraph" w:customStyle="1" w:styleId="5247EEBBBBCB9642AE5F8C1FDE4D2003">
    <w:name w:val="5247EEBBBBCB9642AE5F8C1FDE4D2003"/>
  </w:style>
  <w:style w:type="paragraph" w:customStyle="1" w:styleId="032738051162294CBB00D1E936191BC0">
    <w:name w:val="032738051162294CBB00D1E936191BC0"/>
  </w:style>
  <w:style w:type="paragraph" w:customStyle="1" w:styleId="162C0B9AC6E6584FAA86B6A5619DB0CF">
    <w:name w:val="162C0B9AC6E6584FAA86B6A5619DB0CF"/>
  </w:style>
  <w:style w:type="paragraph" w:customStyle="1" w:styleId="DD2F0E4C507BC747B502898ACF001A23">
    <w:name w:val="DD2F0E4C507BC747B502898ACF001A23"/>
  </w:style>
  <w:style w:type="paragraph" w:customStyle="1" w:styleId="3973682A8EAC8B4E80E6122372C67336">
    <w:name w:val="3973682A8EAC8B4E80E6122372C67336"/>
  </w:style>
  <w:style w:type="paragraph" w:customStyle="1" w:styleId="5F4F220C6127F8498B7380BF22B1EF57">
    <w:name w:val="5F4F220C6127F8498B7380BF22B1EF57"/>
  </w:style>
  <w:style w:type="paragraph" w:customStyle="1" w:styleId="A93F095D74F8BD4AA2EE7565629C0495">
    <w:name w:val="A93F095D74F8BD4AA2EE7565629C0495"/>
  </w:style>
  <w:style w:type="paragraph" w:customStyle="1" w:styleId="5566ACABE576764C917C13E3A779B809">
    <w:name w:val="5566ACABE576764C917C13E3A779B809"/>
  </w:style>
  <w:style w:type="paragraph" w:customStyle="1" w:styleId="6653B8BD0CB4FC47B605FC7AB97C3DCF">
    <w:name w:val="6653B8BD0CB4FC47B605FC7AB97C3DCF"/>
  </w:style>
  <w:style w:type="paragraph" w:customStyle="1" w:styleId="FD8EED7FA304E64999C664B2F1BE21B3">
    <w:name w:val="FD8EED7FA304E64999C664B2F1BE21B3"/>
  </w:style>
  <w:style w:type="paragraph" w:customStyle="1" w:styleId="4D67DCC056D0114EB26575AF646ADBAF">
    <w:name w:val="4D67DCC056D0114EB26575AF646ADBAF"/>
  </w:style>
  <w:style w:type="paragraph" w:customStyle="1" w:styleId="E8C9D4E37B8D154299F8BA2C5A2BE44A">
    <w:name w:val="E8C9D4E37B8D154299F8BA2C5A2BE44A"/>
  </w:style>
  <w:style w:type="paragraph" w:customStyle="1" w:styleId="CA3AD43E3C1CCF40A6603DECC50568DB">
    <w:name w:val="CA3AD43E3C1CCF40A6603DECC50568DB"/>
  </w:style>
  <w:style w:type="paragraph" w:customStyle="1" w:styleId="392F545BB9471B489D264F9C81BA0C61">
    <w:name w:val="392F545BB9471B489D264F9C81BA0C61"/>
  </w:style>
  <w:style w:type="paragraph" w:customStyle="1" w:styleId="2CBF004FC4ABE04B9063282C3438E263">
    <w:name w:val="2CBF004FC4ABE04B9063282C3438E263"/>
  </w:style>
  <w:style w:type="paragraph" w:customStyle="1" w:styleId="0EA79E5FFAC4B743A929DAE180C96654">
    <w:name w:val="0EA79E5FFAC4B743A929DAE180C96654"/>
  </w:style>
  <w:style w:type="paragraph" w:customStyle="1" w:styleId="3ED5220D7D7BD24780B1AE7ED148049D">
    <w:name w:val="3ED5220D7D7BD24780B1AE7ED148049D"/>
  </w:style>
  <w:style w:type="paragraph" w:customStyle="1" w:styleId="13B08F9B83B6CB4EA79B07F642B600D3">
    <w:name w:val="13B08F9B83B6CB4EA79B07F642B600D3"/>
  </w:style>
  <w:style w:type="paragraph" w:customStyle="1" w:styleId="038C10493EB33F4887D5E75FE1A4655B">
    <w:name w:val="038C10493EB33F4887D5E75FE1A4655B"/>
  </w:style>
  <w:style w:type="paragraph" w:customStyle="1" w:styleId="66D828A3EC07D94E9A51A26ADDB6D3A2">
    <w:name w:val="66D828A3EC07D94E9A51A26ADDB6D3A2"/>
  </w:style>
  <w:style w:type="paragraph" w:customStyle="1" w:styleId="0AB0494C8B72004BA35CC01AB9E13128">
    <w:name w:val="0AB0494C8B72004BA35CC01AB9E13128"/>
  </w:style>
  <w:style w:type="paragraph" w:customStyle="1" w:styleId="9AA867A2FDF5CB4FACD28EED9FC7C844">
    <w:name w:val="9AA867A2FDF5CB4FACD28EED9FC7C844"/>
  </w:style>
  <w:style w:type="paragraph" w:customStyle="1" w:styleId="0709A39B64606A44A332ACB7D301B82D">
    <w:name w:val="0709A39B64606A44A332ACB7D301B82D"/>
  </w:style>
  <w:style w:type="paragraph" w:customStyle="1" w:styleId="E12574E73A10414B96A59A77985D9DB6">
    <w:name w:val="E12574E73A10414B96A59A77985D9DB6"/>
  </w:style>
  <w:style w:type="paragraph" w:customStyle="1" w:styleId="A135A8D93E473C4C8E61FC5DE053BA08">
    <w:name w:val="A135A8D93E473C4C8E61FC5DE053BA08"/>
  </w:style>
  <w:style w:type="paragraph" w:customStyle="1" w:styleId="Exergue">
    <w:name w:val="Exergue"/>
    <w:basedOn w:val="Normal"/>
    <w:qFormat/>
    <w:pPr>
      <w:jc w:val="center"/>
    </w:pPr>
    <w:rPr>
      <w:rFonts w:asciiTheme="majorHAnsi" w:eastAsiaTheme="minorHAnsi" w:hAnsiTheme="majorHAnsi"/>
      <w:color w:val="ED7D31" w:themeColor="accent2"/>
      <w:sz w:val="40"/>
      <w:szCs w:val="48"/>
      <w:lang w:eastAsia="en-US"/>
    </w:rPr>
  </w:style>
  <w:style w:type="paragraph" w:customStyle="1" w:styleId="5C8A8232773D404EB2A2AA8462CEE695">
    <w:name w:val="5C8A8232773D404EB2A2AA8462CEE695"/>
  </w:style>
  <w:style w:type="paragraph" w:customStyle="1" w:styleId="555C77FE9FA61F43AF4723DC64E22881">
    <w:name w:val="555C77FE9FA61F43AF4723DC64E22881"/>
  </w:style>
  <w:style w:type="paragraph" w:customStyle="1" w:styleId="3E4ABD5704C1384BBE6ACC2A55089C53">
    <w:name w:val="3E4ABD5704C1384BBE6ACC2A55089C5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7">
      <a:dk1>
        <a:sysClr val="windowText" lastClr="000000"/>
      </a:dk1>
      <a:lt1>
        <a:sysClr val="window" lastClr="FFFFFF"/>
      </a:lt1>
      <a:dk2>
        <a:srgbClr val="44546A"/>
      </a:dk2>
      <a:lt2>
        <a:srgbClr val="E7E6E6"/>
      </a:lt2>
      <a:accent1>
        <a:srgbClr val="AF9F8C"/>
      </a:accent1>
      <a:accent2>
        <a:srgbClr val="7F867B"/>
      </a:accent2>
      <a:accent3>
        <a:srgbClr val="C7C7BB"/>
      </a:accent3>
      <a:accent4>
        <a:srgbClr val="D4C8BE"/>
      </a:accent4>
      <a:accent5>
        <a:srgbClr val="E3E4E0"/>
      </a:accent5>
      <a:accent6>
        <a:srgbClr val="70AD47"/>
      </a:accent6>
      <a:hlink>
        <a:srgbClr val="0563C1"/>
      </a:hlink>
      <a:folHlink>
        <a:srgbClr val="954F72"/>
      </a:folHlink>
    </a:clrScheme>
    <a:fontScheme name="Custom 12">
      <a:majorFont>
        <a:latin typeface="Sylfaen"/>
        <a:ea typeface=""/>
        <a:cs typeface=""/>
      </a:majorFont>
      <a:minorFont>
        <a:latin typeface="Euphem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4" ma:contentTypeDescription="Create a new document." ma:contentTypeScope="" ma:versionID="05da067f564d8fadb8208789273e4bd2">
  <xsd:schema xmlns:xsd="http://www.w3.org/2001/XMLSchema" xmlns:xs="http://www.w3.org/2001/XMLSchema" xmlns:p="http://schemas.microsoft.com/office/2006/metadata/properties" xmlns:ns1="http://schemas.microsoft.com/sharepoint/v3" xmlns:ns2="71af3243-3dd4-4a8d-8c0d-dd76da1f02a5" xmlns:ns3="16c05727-aa75-4e4a-9b5f-8a80a1165891" targetNamespace="http://schemas.microsoft.com/office/2006/metadata/properties" ma:root="true" ma:fieldsID="5c2e0b8a243a7d7e10f89cd2bcc7521b" ns1:_="" ns2:_="" ns3:_="">
    <xsd:import namespace="http://schemas.microsoft.com/sharepoint/v3"/>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8DFF072-5F97-4814-AEB5-41262443C6C4}">
  <ds:schemaRefs>
    <ds:schemaRef ds:uri="http://schemas.microsoft.com/office/2006/metadata/properties"/>
    <ds:schemaRef ds:uri="http://schemas.microsoft.com/office/infopath/2007/PartnerControls"/>
    <ds:schemaRef ds:uri="71af3243-3dd4-4a8d-8c0d-dd76da1f02a5"/>
    <ds:schemaRef ds:uri="http://schemas.microsoft.com/sharepoint/v3"/>
  </ds:schemaRefs>
</ds:datastoreItem>
</file>

<file path=customXml/itemProps2.xml><?xml version="1.0" encoding="utf-8"?>
<ds:datastoreItem xmlns:ds="http://schemas.openxmlformats.org/officeDocument/2006/customXml" ds:itemID="{EA11B4B1-4AA3-4EA4-B905-696541EF5B19}">
  <ds:schemaRefs>
    <ds:schemaRef ds:uri="http://schemas.openxmlformats.org/officeDocument/2006/bibliography"/>
  </ds:schemaRefs>
</ds:datastoreItem>
</file>

<file path=customXml/itemProps3.xml><?xml version="1.0" encoding="utf-8"?>
<ds:datastoreItem xmlns:ds="http://schemas.openxmlformats.org/officeDocument/2006/customXml" ds:itemID="{C4DF4E69-6AEE-4C5F-9751-1B79DC1239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32AE2F-C621-4E07-B8BE-BA401BE8B3C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Journal consacré aux loisirs.dotx</Template>
  <TotalTime>4</TotalTime>
  <Application>LibreOffice/7.2.7.2$Windows_X86_64 LibreOffice_project/8d71d29d553c0f7dcbfa38fbfda25ee34cce99a2</Application>
  <AppVersion>15.0000</AppVersion>
  <Pages>1</Pages>
  <Words>573</Words>
  <Characters>2875</Characters>
  <CharactersWithSpaces>3445</CharactersWithSpaces>
  <Paragraphs>32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2023-01-09T17:31:00Z</dcterms:created>
  <dc:creator/>
  <dc:description/>
  <dc:language>fr-FR</dc:language>
  <cp:lastModifiedBy/>
  <dcterms:modified xsi:type="dcterms:W3CDTF">2023-01-10T08:41:50Z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